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spacing w:before="0" w:beforeAutospacing="0" w:after="0" w:afterAutospacing="0" w:line="460" w:lineRule="exact"/>
        <w:jc w:val="both"/>
        <w:outlineLvl w:val="0"/>
        <w:rPr>
          <w:rFonts w:hint="eastAsia" w:ascii="楷体" w:hAnsi="楷体" w:eastAsia="楷体" w:cs="楷体"/>
          <w:b/>
          <w:bCs/>
          <w:sz w:val="48"/>
          <w:szCs w:val="48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-160655</wp:posOffset>
                </wp:positionH>
                <wp:positionV relativeFrom="paragraph">
                  <wp:posOffset>67945</wp:posOffset>
                </wp:positionV>
                <wp:extent cx="946785" cy="1006475"/>
                <wp:effectExtent l="4445" t="4445" r="20320" b="17780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079500" y="1108075"/>
                          <a:ext cx="946785" cy="10064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340" w:lineRule="exact"/>
                              <w:textAlignment w:val="auto"/>
                              <w:rPr>
                                <w:rFonts w:hint="eastAsia" w:ascii="方正楷体_GB2312" w:hAnsi="方正楷体_GB2312" w:eastAsia="方正楷体_GB2312" w:cs="方正楷体_GB2312"/>
                                <w:b/>
                                <w:bCs/>
                                <w:sz w:val="28"/>
                                <w:szCs w:val="28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方正楷体_GB2312" w:hAnsi="方正楷体_GB2312" w:eastAsia="方正楷体_GB2312" w:cs="方正楷体_GB2312"/>
                                <w:b/>
                                <w:bCs/>
                                <w:sz w:val="28"/>
                                <w:szCs w:val="28"/>
                                <w:lang w:eastAsia="zh-CN"/>
                              </w:rPr>
                              <w:t>申报</w:t>
                            </w:r>
                            <w:r>
                              <w:rPr>
                                <w:rFonts w:hint="eastAsia" w:ascii="方正楷体_GB2312" w:hAnsi="方正楷体_GB2312" w:eastAsia="方正楷体_GB2312" w:cs="方正楷体_GB2312"/>
                                <w:b/>
                                <w:bCs/>
                                <w:sz w:val="28"/>
                                <w:szCs w:val="28"/>
                                <w:lang w:val="en-US" w:eastAsia="zh-CN"/>
                              </w:rPr>
                              <w:t>2022年</w:t>
                            </w:r>
                            <w:r>
                              <w:rPr>
                                <w:rFonts w:hint="eastAsia" w:ascii="方正楷体_GB2312" w:hAnsi="方正楷体_GB2312" w:eastAsia="方正楷体_GB2312" w:cs="方正楷体_GB2312"/>
                                <w:b/>
                                <w:bCs/>
                                <w:sz w:val="28"/>
                                <w:szCs w:val="28"/>
                                <w:lang w:eastAsia="zh-CN"/>
                              </w:rPr>
                              <w:t>优秀教育工作者材料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12.65pt;margin-top:5.35pt;height:79.25pt;width:74.55pt;z-index:251660288;mso-width-relative:page;mso-height-relative:page;" fillcolor="#FFFFFF [3201]" filled="t" stroked="t" coordsize="21600,21600" o:gfxdata="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340" w:lineRule="exact"/>
                        <w:textAlignment w:val="auto"/>
                        <w:rPr>
                          <w:rFonts w:hint="eastAsia" w:ascii="方正楷体_GB2312" w:hAnsi="方正楷体_GB2312" w:eastAsia="方正楷体_GB2312" w:cs="方正楷体_GB2312"/>
                          <w:b/>
                          <w:bCs/>
                          <w:sz w:val="28"/>
                          <w:szCs w:val="28"/>
                          <w:lang w:eastAsia="zh-CN"/>
                        </w:rPr>
                      </w:pPr>
                      <w:r>
                        <w:rPr>
                          <w:rFonts w:hint="eastAsia" w:ascii="方正楷体_GB2312" w:hAnsi="方正楷体_GB2312" w:eastAsia="方正楷体_GB2312" w:cs="方正楷体_GB2312"/>
                          <w:b/>
                          <w:bCs/>
                          <w:sz w:val="28"/>
                          <w:szCs w:val="28"/>
                          <w:lang w:eastAsia="zh-CN"/>
                        </w:rPr>
                        <w:t>申报</w:t>
                      </w:r>
                      <w:r>
                        <w:rPr>
                          <w:rFonts w:hint="eastAsia" w:ascii="方正楷体_GB2312" w:hAnsi="方正楷体_GB2312" w:eastAsia="方正楷体_GB2312" w:cs="方正楷体_GB2312"/>
                          <w:b/>
                          <w:bCs/>
                          <w:sz w:val="28"/>
                          <w:szCs w:val="28"/>
                          <w:lang w:val="en-US" w:eastAsia="zh-CN"/>
                        </w:rPr>
                        <w:t>2022年</w:t>
                      </w:r>
                      <w:r>
                        <w:rPr>
                          <w:rFonts w:hint="eastAsia" w:ascii="方正楷体_GB2312" w:hAnsi="方正楷体_GB2312" w:eastAsia="方正楷体_GB2312" w:cs="方正楷体_GB2312"/>
                          <w:b/>
                          <w:bCs/>
                          <w:sz w:val="28"/>
                          <w:szCs w:val="28"/>
                          <w:lang w:eastAsia="zh-CN"/>
                        </w:rPr>
                        <w:t>优秀教育工作者材料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pStyle w:val="4"/>
        <w:spacing w:before="0" w:beforeAutospacing="0" w:after="0" w:afterAutospacing="0" w:line="460" w:lineRule="exact"/>
        <w:jc w:val="both"/>
        <w:outlineLvl w:val="0"/>
        <w:rPr>
          <w:rFonts w:hint="eastAsia" w:ascii="楷体" w:hAnsi="楷体" w:eastAsia="楷体" w:cs="楷体"/>
          <w:b/>
          <w:bCs/>
          <w:sz w:val="48"/>
          <w:szCs w:val="48"/>
        </w:rPr>
      </w:pPr>
    </w:p>
    <w:p>
      <w:pPr>
        <w:pStyle w:val="4"/>
        <w:spacing w:before="0" w:beforeAutospacing="0" w:after="0" w:afterAutospacing="0" w:line="460" w:lineRule="exact"/>
        <w:jc w:val="both"/>
        <w:outlineLvl w:val="0"/>
        <w:rPr>
          <w:rFonts w:hint="eastAsia" w:ascii="楷体" w:hAnsi="楷体" w:eastAsia="楷体" w:cs="楷体"/>
          <w:b/>
          <w:bCs/>
          <w:sz w:val="48"/>
          <w:szCs w:val="48"/>
        </w:rPr>
      </w:pPr>
    </w:p>
    <w:p>
      <w:pPr>
        <w:pStyle w:val="4"/>
        <w:spacing w:before="0" w:beforeAutospacing="0" w:after="0" w:afterAutospacing="0" w:line="460" w:lineRule="exact"/>
        <w:jc w:val="both"/>
        <w:outlineLvl w:val="0"/>
        <w:rPr>
          <w:rFonts w:hint="eastAsia" w:ascii="楷体" w:hAnsi="楷体" w:eastAsia="楷体" w:cs="楷体"/>
          <w:b/>
          <w:bCs/>
          <w:sz w:val="48"/>
          <w:szCs w:val="48"/>
        </w:rPr>
      </w:pPr>
    </w:p>
    <w:p>
      <w:pPr>
        <w:pStyle w:val="4"/>
        <w:spacing w:before="0" w:beforeAutospacing="0" w:after="0" w:afterAutospacing="0" w:line="460" w:lineRule="exact"/>
        <w:jc w:val="both"/>
        <w:outlineLvl w:val="0"/>
        <w:rPr>
          <w:rFonts w:hint="eastAsia" w:ascii="楷体" w:hAnsi="楷体" w:eastAsia="楷体" w:cs="楷体"/>
          <w:b/>
          <w:bCs/>
          <w:sz w:val="48"/>
          <w:szCs w:val="48"/>
        </w:rPr>
      </w:pPr>
    </w:p>
    <w:p>
      <w:pPr>
        <w:pStyle w:val="4"/>
        <w:spacing w:before="0" w:beforeAutospacing="0" w:after="0" w:afterAutospacing="0" w:line="460" w:lineRule="exact"/>
        <w:jc w:val="both"/>
        <w:outlineLvl w:val="0"/>
        <w:rPr>
          <w:rFonts w:hint="eastAsia" w:ascii="楷体" w:hAnsi="楷体" w:eastAsia="楷体" w:cs="楷体"/>
          <w:b/>
          <w:bCs/>
          <w:sz w:val="48"/>
          <w:szCs w:val="48"/>
        </w:rPr>
      </w:pPr>
    </w:p>
    <w:p>
      <w:pPr>
        <w:pStyle w:val="4"/>
        <w:spacing w:before="0" w:beforeAutospacing="0" w:after="0" w:afterAutospacing="0" w:line="460" w:lineRule="exact"/>
        <w:jc w:val="both"/>
        <w:outlineLvl w:val="0"/>
        <w:rPr>
          <w:rFonts w:hint="eastAsia" w:ascii="楷体" w:hAnsi="楷体" w:eastAsia="楷体" w:cs="楷体"/>
          <w:b/>
          <w:bCs/>
          <w:sz w:val="48"/>
          <w:szCs w:val="48"/>
        </w:rPr>
      </w:pPr>
    </w:p>
    <w:p>
      <w:pPr>
        <w:pStyle w:val="4"/>
        <w:spacing w:before="0" w:beforeAutospacing="0" w:after="0" w:afterAutospacing="0" w:line="460" w:lineRule="exact"/>
        <w:jc w:val="both"/>
        <w:outlineLvl w:val="0"/>
        <w:rPr>
          <w:rFonts w:hint="eastAsia" w:ascii="楷体" w:hAnsi="楷体" w:eastAsia="楷体" w:cs="楷体"/>
          <w:b/>
          <w:bCs/>
          <w:sz w:val="48"/>
          <w:szCs w:val="48"/>
        </w:rPr>
      </w:pPr>
    </w:p>
    <w:p>
      <w:pPr>
        <w:pStyle w:val="4"/>
        <w:spacing w:before="0" w:beforeAutospacing="0" w:after="0" w:afterAutospacing="0" w:line="460" w:lineRule="exact"/>
        <w:jc w:val="both"/>
        <w:outlineLvl w:val="0"/>
        <w:rPr>
          <w:rFonts w:hint="eastAsia" w:ascii="楷体" w:hAnsi="楷体" w:eastAsia="楷体" w:cs="楷体"/>
          <w:b/>
          <w:bCs/>
          <w:sz w:val="48"/>
          <w:szCs w:val="48"/>
          <w:lang w:eastAsia="zh-CN"/>
        </w:rPr>
      </w:pPr>
      <w:r>
        <w:rPr>
          <w:rFonts w:hint="eastAsia" w:ascii="楷体" w:hAnsi="楷体" w:eastAsia="楷体" w:cs="楷体"/>
          <w:b/>
          <w:bCs/>
          <w:sz w:val="48"/>
          <w:szCs w:val="48"/>
          <w:lang w:eastAsia="zh-CN"/>
        </w:rPr>
        <w:t>　</w:t>
      </w:r>
    </w:p>
    <w:p>
      <w:pPr>
        <w:pStyle w:val="4"/>
        <w:spacing w:before="0" w:beforeAutospacing="0" w:after="0" w:afterAutospacing="0" w:line="460" w:lineRule="exact"/>
        <w:jc w:val="both"/>
        <w:outlineLvl w:val="0"/>
        <w:rPr>
          <w:rFonts w:hint="eastAsia" w:ascii="方正楷体_GB2312" w:hAnsi="方正楷体_GB2312" w:eastAsia="方正楷体_GB2312" w:cs="方正楷体_GB2312"/>
          <w:b/>
          <w:bCs/>
          <w:sz w:val="48"/>
          <w:szCs w:val="48"/>
        </w:rPr>
      </w:pPr>
      <w:r>
        <w:rPr>
          <w:rFonts w:hint="eastAsia" w:ascii="楷体" w:hAnsi="楷体" w:eastAsia="楷体" w:cs="楷体"/>
          <w:b/>
          <w:bCs/>
          <w:sz w:val="48"/>
          <w:szCs w:val="48"/>
          <w:lang w:eastAsia="zh-CN"/>
        </w:rPr>
        <w:t>　</w:t>
      </w:r>
      <w:r>
        <w:rPr>
          <w:rFonts w:hint="eastAsia" w:ascii="方正楷体_GB2312" w:hAnsi="方正楷体_GB2312" w:eastAsia="方正楷体_GB2312" w:cs="方正楷体_GB2312"/>
          <w:b/>
          <w:bCs/>
          <w:sz w:val="48"/>
          <w:szCs w:val="48"/>
        </w:rPr>
        <w:t>扎实工作　开拓创新　</w:t>
      </w:r>
      <w:r>
        <w:rPr>
          <w:rFonts w:hint="eastAsia" w:ascii="方正楷体_GB2312" w:hAnsi="方正楷体_GB2312" w:eastAsia="方正楷体_GB2312" w:cs="方正楷体_GB2312"/>
          <w:b/>
          <w:bCs/>
          <w:sz w:val="48"/>
          <w:szCs w:val="48"/>
          <w:lang w:eastAsia="zh-CN"/>
        </w:rPr>
        <w:t>服务</w:t>
      </w:r>
      <w:r>
        <w:rPr>
          <w:rFonts w:hint="eastAsia" w:ascii="方正楷体_GB2312" w:hAnsi="方正楷体_GB2312" w:eastAsia="方正楷体_GB2312" w:cs="方正楷体_GB2312"/>
          <w:b/>
          <w:bCs/>
          <w:sz w:val="48"/>
          <w:szCs w:val="48"/>
        </w:rPr>
        <w:t>学生成长</w:t>
      </w:r>
    </w:p>
    <w:p>
      <w:pPr>
        <w:pStyle w:val="4"/>
        <w:spacing w:before="0" w:beforeAutospacing="0" w:after="0" w:afterAutospacing="0" w:line="460" w:lineRule="exact"/>
        <w:jc w:val="both"/>
        <w:outlineLvl w:val="0"/>
        <w:rPr>
          <w:rFonts w:hint="eastAsia" w:ascii="方正楷体_GB2312" w:hAnsi="方正楷体_GB2312" w:eastAsia="方正楷体_GB2312" w:cs="方正楷体_GB2312"/>
          <w:b/>
          <w:bCs/>
          <w:sz w:val="36"/>
          <w:szCs w:val="36"/>
          <w:lang w:eastAsia="zh-CN"/>
        </w:rPr>
      </w:pPr>
      <w:r>
        <w:rPr>
          <w:rFonts w:hint="eastAsia" w:ascii="方正楷体_GB2312" w:hAnsi="方正楷体_GB2312" w:eastAsia="方正楷体_GB2312" w:cs="方正楷体_GB2312"/>
          <w:b/>
          <w:bCs/>
          <w:sz w:val="36"/>
          <w:szCs w:val="36"/>
        </w:rPr>
        <w:t>　　　</w:t>
      </w:r>
      <w:r>
        <w:rPr>
          <w:rFonts w:hint="eastAsia" w:ascii="方正楷体_GB2312" w:hAnsi="方正楷体_GB2312" w:eastAsia="方正楷体_GB2312" w:cs="方正楷体_GB2312"/>
          <w:b/>
          <w:bCs/>
          <w:sz w:val="36"/>
          <w:szCs w:val="36"/>
          <w:lang w:eastAsia="zh-CN"/>
        </w:rPr>
        <w:t>　</w:t>
      </w:r>
    </w:p>
    <w:p>
      <w:pPr>
        <w:pStyle w:val="4"/>
        <w:spacing w:before="0" w:beforeAutospacing="0" w:after="0" w:afterAutospacing="0" w:line="460" w:lineRule="exact"/>
        <w:jc w:val="both"/>
        <w:outlineLvl w:val="0"/>
        <w:rPr>
          <w:rFonts w:hint="eastAsia" w:ascii="方正楷体_GB2312" w:hAnsi="方正楷体_GB2312" w:eastAsia="方正楷体_GB2312" w:cs="方正楷体_GB2312"/>
          <w:b/>
          <w:bCs/>
          <w:sz w:val="36"/>
          <w:szCs w:val="36"/>
          <w:lang w:eastAsia="zh-CN"/>
        </w:rPr>
      </w:pPr>
    </w:p>
    <w:p>
      <w:pPr>
        <w:pStyle w:val="4"/>
        <w:spacing w:before="0" w:beforeAutospacing="0" w:after="0" w:afterAutospacing="0" w:line="460" w:lineRule="exact"/>
        <w:jc w:val="both"/>
        <w:outlineLvl w:val="0"/>
        <w:rPr>
          <w:rFonts w:hint="eastAsia" w:ascii="方正楷体_GB2312" w:hAnsi="方正楷体_GB2312" w:eastAsia="方正楷体_GB2312" w:cs="方正楷体_GB2312"/>
          <w:b w:val="0"/>
          <w:bCs w:val="0"/>
          <w:sz w:val="30"/>
          <w:szCs w:val="30"/>
        </w:rPr>
      </w:pPr>
      <w:r>
        <w:rPr>
          <w:rFonts w:hint="eastAsia" w:ascii="方正楷体_GB2312" w:hAnsi="方正楷体_GB2312" w:eastAsia="方正楷体_GB2312" w:cs="方正楷体_GB2312"/>
          <w:b/>
          <w:bCs/>
          <w:sz w:val="36"/>
          <w:szCs w:val="36"/>
          <w:lang w:eastAsia="zh-CN"/>
        </w:rPr>
        <w:t>　　</w:t>
      </w:r>
      <w:r>
        <w:rPr>
          <w:rFonts w:hint="eastAsia" w:ascii="方正楷体_GB2312" w:hAnsi="方正楷体_GB2312" w:eastAsia="方正楷体_GB2312" w:cs="方正楷体_GB2312"/>
          <w:b w:val="0"/>
          <w:bCs w:val="0"/>
          <w:sz w:val="30"/>
          <w:szCs w:val="30"/>
        </w:rPr>
        <w:t>海南师范大学</w:t>
      </w:r>
      <w:r>
        <w:rPr>
          <w:rFonts w:hint="eastAsia" w:ascii="方正楷体_GB2312" w:hAnsi="方正楷体_GB2312" w:eastAsia="方正楷体_GB2312" w:cs="方正楷体_GB2312"/>
          <w:b w:val="0"/>
          <w:bCs w:val="0"/>
          <w:sz w:val="30"/>
          <w:szCs w:val="30"/>
          <w:lang w:eastAsia="zh-CN"/>
        </w:rPr>
        <w:t>美术</w:t>
      </w:r>
      <w:r>
        <w:rPr>
          <w:rFonts w:hint="eastAsia" w:ascii="方正楷体_GB2312" w:hAnsi="方正楷体_GB2312" w:eastAsia="方正楷体_GB2312" w:cs="方正楷体_GB2312"/>
          <w:b w:val="0"/>
          <w:bCs w:val="0"/>
          <w:sz w:val="30"/>
          <w:szCs w:val="30"/>
        </w:rPr>
        <w:t>学院</w:t>
      </w:r>
      <w:r>
        <w:rPr>
          <w:rFonts w:hint="eastAsia" w:ascii="方正楷体_GB2312" w:hAnsi="方正楷体_GB2312" w:eastAsia="方正楷体_GB2312" w:cs="方正楷体_GB2312"/>
          <w:b w:val="0"/>
          <w:bCs w:val="0"/>
          <w:sz w:val="30"/>
          <w:szCs w:val="30"/>
          <w:lang w:eastAsia="zh-CN"/>
        </w:rPr>
        <w:t>副处级辅导员</w:t>
      </w:r>
      <w:r>
        <w:rPr>
          <w:rFonts w:hint="eastAsia" w:ascii="方正楷体_GB2312" w:hAnsi="方正楷体_GB2312" w:eastAsia="方正楷体_GB2312" w:cs="方正楷体_GB2312"/>
          <w:b w:val="0"/>
          <w:bCs w:val="0"/>
          <w:sz w:val="30"/>
          <w:szCs w:val="30"/>
        </w:rPr>
        <w:t>陈志彬事迹材料</w:t>
      </w:r>
    </w:p>
    <w:p>
      <w:pPr>
        <w:rPr>
          <w:rFonts w:hint="eastAsia" w:ascii="方正楷体_GB2312" w:hAnsi="方正楷体_GB2312" w:eastAsia="方正楷体_GB2312" w:cs="方正楷体_GB2312"/>
          <w:sz w:val="30"/>
          <w:szCs w:val="30"/>
        </w:rPr>
      </w:pPr>
    </w:p>
    <w:p>
      <w:pPr>
        <w:rPr>
          <w:rFonts w:hint="eastAsia" w:ascii="方正楷体_GB2312" w:hAnsi="方正楷体_GB2312" w:eastAsia="方正楷体_GB2312" w:cs="方正楷体_GB2312"/>
        </w:rPr>
      </w:pPr>
    </w:p>
    <w:p>
      <w:pPr>
        <w:rPr>
          <w:rFonts w:hint="eastAsia" w:ascii="方正楷体_GB2312" w:hAnsi="方正楷体_GB2312" w:eastAsia="方正楷体_GB2312" w:cs="方正楷体_GB2312"/>
        </w:rPr>
      </w:pPr>
    </w:p>
    <w:p>
      <w:pPr>
        <w:rPr>
          <w:rFonts w:hint="eastAsia" w:ascii="方正楷体_GB2312" w:hAnsi="方正楷体_GB2312" w:eastAsia="方正楷体_GB2312" w:cs="方正楷体_GB2312"/>
        </w:rPr>
      </w:pPr>
    </w:p>
    <w:p>
      <w:pPr>
        <w:rPr>
          <w:rFonts w:hint="eastAsia" w:ascii="方正楷体_GB2312" w:hAnsi="方正楷体_GB2312" w:eastAsia="方正楷体_GB2312" w:cs="方正楷体_GB2312"/>
        </w:rPr>
      </w:pPr>
    </w:p>
    <w:p>
      <w:pPr>
        <w:rPr>
          <w:rFonts w:hint="eastAsia" w:ascii="方正楷体_GB2312" w:hAnsi="方正楷体_GB2312" w:eastAsia="方正楷体_GB2312" w:cs="方正楷体_GB2312"/>
        </w:rPr>
      </w:pPr>
    </w:p>
    <w:p>
      <w:pPr>
        <w:rPr>
          <w:rFonts w:hint="eastAsia" w:ascii="方正楷体_GB2312" w:hAnsi="方正楷体_GB2312" w:eastAsia="方正楷体_GB2312" w:cs="方正楷体_GB2312"/>
        </w:rPr>
      </w:pPr>
    </w:p>
    <w:p>
      <w:pPr>
        <w:rPr>
          <w:rFonts w:hint="eastAsia" w:ascii="方正楷体_GB2312" w:hAnsi="方正楷体_GB2312" w:eastAsia="方正楷体_GB2312" w:cs="方正楷体_GB2312"/>
        </w:rPr>
      </w:pPr>
    </w:p>
    <w:p>
      <w:pPr>
        <w:rPr>
          <w:rFonts w:hint="eastAsia" w:ascii="方正楷体_GB2312" w:hAnsi="方正楷体_GB2312" w:eastAsia="方正楷体_GB2312" w:cs="方正楷体_GB2312"/>
        </w:rPr>
      </w:pPr>
    </w:p>
    <w:p>
      <w:pPr>
        <w:rPr>
          <w:rFonts w:hint="eastAsia" w:ascii="方正楷体_GB2312" w:hAnsi="方正楷体_GB2312" w:eastAsia="方正楷体_GB2312" w:cs="方正楷体_GB2312"/>
        </w:rPr>
      </w:pPr>
    </w:p>
    <w:p>
      <w:pPr>
        <w:rPr>
          <w:rFonts w:hint="eastAsia" w:ascii="方正楷体_GB2312" w:hAnsi="方正楷体_GB2312" w:eastAsia="方正楷体_GB2312" w:cs="方正楷体_GB2312"/>
        </w:rPr>
      </w:pPr>
    </w:p>
    <w:p>
      <w:pPr>
        <w:rPr>
          <w:rFonts w:hint="eastAsia" w:ascii="方正楷体_GB2312" w:hAnsi="方正楷体_GB2312" w:eastAsia="方正楷体_GB2312" w:cs="方正楷体_GB2312"/>
        </w:rPr>
      </w:pPr>
    </w:p>
    <w:p>
      <w:pPr>
        <w:rPr>
          <w:rFonts w:hint="eastAsia" w:ascii="方正楷体_GB2312" w:hAnsi="方正楷体_GB2312" w:eastAsia="方正楷体_GB2312" w:cs="方正楷体_GB2312"/>
        </w:rPr>
      </w:pPr>
    </w:p>
    <w:p>
      <w:pPr>
        <w:rPr>
          <w:rFonts w:hint="eastAsia" w:ascii="方正楷体_GB2312" w:hAnsi="方正楷体_GB2312" w:eastAsia="方正楷体_GB2312" w:cs="方正楷体_GB2312"/>
        </w:rPr>
      </w:pPr>
    </w:p>
    <w:p>
      <w:pPr>
        <w:rPr>
          <w:rFonts w:hint="eastAsia" w:ascii="方正楷体_GB2312" w:hAnsi="方正楷体_GB2312" w:eastAsia="方正楷体_GB2312" w:cs="方正楷体_GB2312"/>
        </w:rPr>
      </w:pPr>
    </w:p>
    <w:p>
      <w:pPr>
        <w:rPr>
          <w:rFonts w:hint="eastAsia" w:ascii="方正楷体_GB2312" w:hAnsi="方正楷体_GB2312" w:eastAsia="方正楷体_GB2312" w:cs="方正楷体_GB2312"/>
        </w:rPr>
      </w:pPr>
    </w:p>
    <w:p>
      <w:pPr>
        <w:rPr>
          <w:rFonts w:hint="eastAsia" w:ascii="方正楷体_GB2312" w:hAnsi="方正楷体_GB2312" w:eastAsia="方正楷体_GB2312" w:cs="方正楷体_GB2312"/>
        </w:rPr>
      </w:pPr>
    </w:p>
    <w:p>
      <w:pPr>
        <w:rPr>
          <w:rFonts w:hint="eastAsia" w:ascii="方正楷体_GB2312" w:hAnsi="方正楷体_GB2312" w:eastAsia="方正楷体_GB2312" w:cs="方正楷体_GB2312"/>
        </w:rPr>
      </w:pPr>
    </w:p>
    <w:p>
      <w:pPr>
        <w:rPr>
          <w:rFonts w:hint="eastAsia" w:ascii="方正楷体_GB2312" w:hAnsi="方正楷体_GB2312" w:eastAsia="方正楷体_GB2312" w:cs="方正楷体_GB2312"/>
        </w:rPr>
      </w:pPr>
    </w:p>
    <w:p>
      <w:pPr>
        <w:rPr>
          <w:rFonts w:hint="eastAsia" w:ascii="方正楷体_GB2312" w:hAnsi="方正楷体_GB2312" w:eastAsia="方正楷体_GB2312" w:cs="方正楷体_GB2312"/>
        </w:rPr>
      </w:pPr>
    </w:p>
    <w:p>
      <w:pPr>
        <w:rPr>
          <w:rFonts w:hint="eastAsia" w:ascii="方正楷体_GB2312" w:hAnsi="方正楷体_GB2312" w:eastAsia="方正楷体_GB2312" w:cs="方正楷体_GB2312"/>
        </w:rPr>
      </w:pPr>
      <w:bookmarkStart w:id="0" w:name="_GoBack"/>
      <w:bookmarkEnd w:id="0"/>
    </w:p>
    <w:p>
      <w:pPr>
        <w:rPr>
          <w:rFonts w:hint="eastAsia" w:ascii="方正楷体_GB2312" w:hAnsi="方正楷体_GB2312" w:eastAsia="方正楷体_GB2312" w:cs="方正楷体_GB2312"/>
        </w:rPr>
      </w:pPr>
    </w:p>
    <w:p>
      <w:pPr>
        <w:rPr>
          <w:rFonts w:hint="eastAsia" w:ascii="方正楷体_GB2312" w:hAnsi="方正楷体_GB2312" w:eastAsia="方正楷体_GB2312" w:cs="方正楷体_GB2312"/>
        </w:rPr>
      </w:pPr>
    </w:p>
    <w:p>
      <w:pPr>
        <w:rPr>
          <w:rFonts w:hint="eastAsia" w:ascii="方正楷体_GB2312" w:hAnsi="方正楷体_GB2312" w:eastAsia="方正楷体_GB2312" w:cs="方正楷体_GB2312"/>
        </w:rPr>
      </w:pPr>
    </w:p>
    <w:p>
      <w:pPr>
        <w:pStyle w:val="4"/>
        <w:spacing w:before="0" w:beforeAutospacing="0" w:after="0" w:afterAutospacing="0" w:line="460" w:lineRule="exact"/>
        <w:jc w:val="both"/>
        <w:outlineLvl w:val="0"/>
        <w:rPr>
          <w:rFonts w:hint="eastAsia" w:ascii="方正楷体_GB2312" w:hAnsi="方正楷体_GB2312" w:eastAsia="方正楷体_GB2312" w:cs="方正楷体_GB2312"/>
          <w:b/>
          <w:bCs/>
          <w:sz w:val="48"/>
          <w:szCs w:val="48"/>
        </w:rPr>
      </w:pPr>
    </w:p>
    <w:p>
      <w:pPr>
        <w:pStyle w:val="4"/>
        <w:spacing w:before="0" w:beforeAutospacing="0" w:after="0" w:afterAutospacing="0" w:line="460" w:lineRule="exact"/>
        <w:jc w:val="both"/>
        <w:outlineLvl w:val="0"/>
        <w:rPr>
          <w:rFonts w:hint="eastAsia" w:ascii="方正楷体_GB2312" w:hAnsi="方正楷体_GB2312" w:eastAsia="方正楷体_GB2312" w:cs="方正楷体_GB2312"/>
          <w:b/>
          <w:bCs/>
          <w:sz w:val="48"/>
          <w:szCs w:val="48"/>
        </w:rPr>
      </w:pPr>
      <w:r>
        <w:rPr>
          <w:rFonts w:hint="eastAsia" w:ascii="方正楷体_GB2312" w:hAnsi="方正楷体_GB2312" w:eastAsia="方正楷体_GB2312" w:cs="方正楷体_GB2312"/>
          <w:b/>
          <w:bCs/>
          <w:sz w:val="48"/>
          <w:szCs w:val="48"/>
          <w:lang w:eastAsia="zh-CN"/>
        </w:rPr>
        <w:t>　</w:t>
      </w:r>
      <w:r>
        <w:rPr>
          <w:rFonts w:hint="eastAsia" w:ascii="方正楷体_GB2312" w:hAnsi="方正楷体_GB2312" w:eastAsia="方正楷体_GB2312" w:cs="方正楷体_GB2312"/>
          <w:b/>
          <w:bCs/>
          <w:sz w:val="48"/>
          <w:szCs w:val="48"/>
        </w:rPr>
        <w:t>扎实工作　开拓创新　</w:t>
      </w:r>
      <w:r>
        <w:rPr>
          <w:rFonts w:hint="eastAsia" w:ascii="方正楷体_GB2312" w:hAnsi="方正楷体_GB2312" w:eastAsia="方正楷体_GB2312" w:cs="方正楷体_GB2312"/>
          <w:b/>
          <w:bCs/>
          <w:sz w:val="48"/>
          <w:szCs w:val="48"/>
          <w:lang w:eastAsia="zh-CN"/>
        </w:rPr>
        <w:t>服务</w:t>
      </w:r>
      <w:r>
        <w:rPr>
          <w:rFonts w:hint="eastAsia" w:ascii="方正楷体_GB2312" w:hAnsi="方正楷体_GB2312" w:eastAsia="方正楷体_GB2312" w:cs="方正楷体_GB2312"/>
          <w:b/>
          <w:bCs/>
          <w:sz w:val="48"/>
          <w:szCs w:val="48"/>
        </w:rPr>
        <w:t>学生成长</w:t>
      </w:r>
    </w:p>
    <w:p>
      <w:pPr>
        <w:pStyle w:val="4"/>
        <w:spacing w:before="0" w:beforeAutospacing="0" w:after="0" w:afterAutospacing="0" w:line="460" w:lineRule="exact"/>
        <w:jc w:val="both"/>
        <w:outlineLvl w:val="0"/>
        <w:rPr>
          <w:rFonts w:hint="eastAsia" w:ascii="方正楷体_GB2312" w:hAnsi="方正楷体_GB2312" w:eastAsia="方正楷体_GB2312" w:cs="方正楷体_GB2312"/>
          <w:b w:val="0"/>
          <w:bCs w:val="0"/>
          <w:sz w:val="28"/>
          <w:szCs w:val="28"/>
        </w:rPr>
      </w:pPr>
      <w:r>
        <w:rPr>
          <w:rFonts w:hint="eastAsia" w:ascii="方正楷体_GB2312" w:hAnsi="方正楷体_GB2312" w:eastAsia="方正楷体_GB2312" w:cs="方正楷体_GB2312"/>
          <w:b/>
          <w:bCs/>
          <w:sz w:val="36"/>
          <w:szCs w:val="36"/>
        </w:rPr>
        <w:t>　　　</w:t>
      </w:r>
      <w:r>
        <w:rPr>
          <w:rFonts w:hint="eastAsia" w:ascii="方正楷体_GB2312" w:hAnsi="方正楷体_GB2312" w:eastAsia="方正楷体_GB2312" w:cs="方正楷体_GB2312"/>
          <w:b w:val="0"/>
          <w:bCs w:val="0"/>
          <w:sz w:val="28"/>
          <w:szCs w:val="28"/>
        </w:rPr>
        <w:t>海南师范大学</w:t>
      </w:r>
      <w:r>
        <w:rPr>
          <w:rFonts w:hint="eastAsia" w:ascii="方正楷体_GB2312" w:hAnsi="方正楷体_GB2312" w:eastAsia="方正楷体_GB2312" w:cs="方正楷体_GB2312"/>
          <w:b w:val="0"/>
          <w:bCs w:val="0"/>
          <w:sz w:val="28"/>
          <w:szCs w:val="28"/>
          <w:lang w:eastAsia="zh-CN"/>
        </w:rPr>
        <w:t>美术</w:t>
      </w:r>
      <w:r>
        <w:rPr>
          <w:rFonts w:hint="eastAsia" w:ascii="方正楷体_GB2312" w:hAnsi="方正楷体_GB2312" w:eastAsia="方正楷体_GB2312" w:cs="方正楷体_GB2312"/>
          <w:b w:val="0"/>
          <w:bCs w:val="0"/>
          <w:sz w:val="28"/>
          <w:szCs w:val="28"/>
        </w:rPr>
        <w:t>学院</w:t>
      </w:r>
      <w:r>
        <w:rPr>
          <w:rFonts w:hint="eastAsia" w:ascii="方正楷体_GB2312" w:hAnsi="方正楷体_GB2312" w:eastAsia="方正楷体_GB2312" w:cs="方正楷体_GB2312"/>
          <w:b w:val="0"/>
          <w:bCs w:val="0"/>
          <w:sz w:val="28"/>
          <w:szCs w:val="28"/>
          <w:lang w:eastAsia="zh-CN"/>
        </w:rPr>
        <w:t>副处级辅导员</w:t>
      </w:r>
      <w:r>
        <w:rPr>
          <w:rFonts w:hint="eastAsia" w:ascii="方正楷体_GB2312" w:hAnsi="方正楷体_GB2312" w:eastAsia="方正楷体_GB2312" w:cs="方正楷体_GB2312"/>
          <w:b w:val="0"/>
          <w:bCs w:val="0"/>
          <w:sz w:val="28"/>
          <w:szCs w:val="28"/>
        </w:rPr>
        <w:t>陈志彬事迹材料</w:t>
      </w:r>
    </w:p>
    <w:p>
      <w:pPr>
        <w:keepNext w:val="0"/>
        <w:keepLines w:val="0"/>
        <w:pageBreakBefore w:val="0"/>
        <w:tabs>
          <w:tab w:val="left" w:pos="840"/>
        </w:tabs>
        <w:kinsoku/>
        <w:wordWrap/>
        <w:overflowPunct/>
        <w:topLinePunct w:val="0"/>
        <w:bidi w:val="0"/>
        <w:adjustRightInd/>
        <w:snapToGrid/>
        <w:spacing w:line="500" w:lineRule="exact"/>
        <w:textAlignment w:val="auto"/>
        <w:rPr>
          <w:rFonts w:hint="eastAsia" w:ascii="方正楷体_GB2312" w:hAnsi="方正楷体_GB2312" w:eastAsia="方正楷体_GB2312" w:cs="方正楷体_GB2312"/>
          <w:b w:val="0"/>
          <w:bCs w:val="0"/>
          <w:sz w:val="28"/>
          <w:szCs w:val="28"/>
        </w:rPr>
      </w:pPr>
      <w:r>
        <w:rPr>
          <w:rFonts w:hint="eastAsia" w:ascii="方正楷体_GB2312" w:hAnsi="方正楷体_GB2312" w:eastAsia="方正楷体_GB2312" w:cs="方正楷体_GB2312"/>
          <w:b w:val="0"/>
          <w:bCs w:val="0"/>
          <w:sz w:val="28"/>
          <w:szCs w:val="28"/>
        </w:rPr>
        <w:t xml:space="preserve">    </w:t>
      </w:r>
    </w:p>
    <w:p>
      <w:pPr>
        <w:keepNext w:val="0"/>
        <w:keepLines w:val="0"/>
        <w:pageBreakBefore w:val="0"/>
        <w:tabs>
          <w:tab w:val="left" w:pos="840"/>
        </w:tabs>
        <w:kinsoku/>
        <w:wordWrap/>
        <w:overflowPunct/>
        <w:topLinePunct w:val="0"/>
        <w:bidi w:val="0"/>
        <w:adjustRightInd/>
        <w:snapToGrid/>
        <w:spacing w:line="500" w:lineRule="exact"/>
        <w:textAlignment w:val="auto"/>
        <w:rPr>
          <w:rFonts w:hint="eastAsia" w:ascii="方正楷体_GB2312" w:hAnsi="方正楷体_GB2312" w:eastAsia="方正楷体_GB2312" w:cs="方正楷体_GB2312"/>
          <w:b w:val="0"/>
          <w:bCs w:val="0"/>
          <w:color w:val="000000"/>
          <w:sz w:val="28"/>
          <w:szCs w:val="28"/>
        </w:rPr>
      </w:pPr>
      <w:r>
        <w:rPr>
          <w:rFonts w:hint="eastAsia" w:ascii="方正楷体_GB2312" w:hAnsi="方正楷体_GB2312" w:eastAsia="方正楷体_GB2312" w:cs="方正楷体_GB2312"/>
          <w:b w:val="0"/>
          <w:bCs w:val="0"/>
          <w:sz w:val="28"/>
          <w:szCs w:val="28"/>
          <w:lang w:eastAsia="zh-CN"/>
        </w:rPr>
        <w:t>　　</w:t>
      </w:r>
      <w:r>
        <w:rPr>
          <w:rFonts w:hint="eastAsia" w:ascii="方正楷体_GB2312" w:hAnsi="方正楷体_GB2312" w:eastAsia="方正楷体_GB2312" w:cs="方正楷体_GB2312"/>
          <w:b w:val="0"/>
          <w:bCs w:val="0"/>
          <w:sz w:val="28"/>
          <w:szCs w:val="28"/>
        </w:rPr>
        <w:t>陈志彬，男，</w:t>
      </w:r>
      <w:r>
        <w:rPr>
          <w:rFonts w:hint="eastAsia" w:ascii="方正楷体_GB2312" w:hAnsi="方正楷体_GB2312" w:eastAsia="方正楷体_GB2312" w:cs="方正楷体_GB2312"/>
          <w:b w:val="0"/>
          <w:bCs w:val="0"/>
          <w:color w:val="000000"/>
          <w:sz w:val="28"/>
          <w:szCs w:val="28"/>
        </w:rPr>
        <w:t>中共产党，国家高级职业指导师。</w:t>
      </w:r>
      <w:r>
        <w:rPr>
          <w:rFonts w:hint="eastAsia" w:ascii="方正楷体_GB2312" w:hAnsi="方正楷体_GB2312" w:eastAsia="方正楷体_GB2312" w:cs="方正楷体_GB2312"/>
          <w:b w:val="0"/>
          <w:bCs w:val="0"/>
          <w:sz w:val="28"/>
          <w:szCs w:val="28"/>
        </w:rPr>
        <w:t>怀着对学生工作的热爱，2000年开始从事辅导员工作，</w:t>
      </w:r>
      <w:r>
        <w:rPr>
          <w:rFonts w:hint="eastAsia" w:ascii="方正楷体_GB2312" w:hAnsi="方正楷体_GB2312" w:eastAsia="方正楷体_GB2312" w:cs="方正楷体_GB2312"/>
          <w:b w:val="0"/>
          <w:bCs w:val="0"/>
          <w:color w:val="000000"/>
          <w:sz w:val="28"/>
          <w:szCs w:val="28"/>
        </w:rPr>
        <w:t>现</w:t>
      </w:r>
      <w:r>
        <w:rPr>
          <w:rFonts w:hint="eastAsia" w:ascii="方正楷体_GB2312" w:hAnsi="方正楷体_GB2312" w:eastAsia="方正楷体_GB2312" w:cs="方正楷体_GB2312"/>
          <w:b w:val="0"/>
          <w:bCs w:val="0"/>
          <w:color w:val="000000"/>
          <w:sz w:val="28"/>
          <w:szCs w:val="28"/>
          <w:lang w:eastAsia="zh-CN"/>
        </w:rPr>
        <w:t>任</w:t>
      </w:r>
      <w:r>
        <w:rPr>
          <w:rFonts w:hint="eastAsia" w:ascii="方正楷体_GB2312" w:hAnsi="方正楷体_GB2312" w:eastAsia="方正楷体_GB2312" w:cs="方正楷体_GB2312"/>
          <w:b w:val="0"/>
          <w:bCs w:val="0"/>
          <w:color w:val="000000"/>
          <w:sz w:val="28"/>
          <w:szCs w:val="28"/>
        </w:rPr>
        <w:t>海南师范大学</w:t>
      </w:r>
      <w:r>
        <w:rPr>
          <w:rFonts w:hint="eastAsia" w:ascii="方正楷体_GB2312" w:hAnsi="方正楷体_GB2312" w:eastAsia="方正楷体_GB2312" w:cs="方正楷体_GB2312"/>
          <w:b w:val="0"/>
          <w:bCs w:val="0"/>
          <w:color w:val="000000"/>
          <w:sz w:val="28"/>
          <w:szCs w:val="28"/>
          <w:lang w:eastAsia="zh-CN"/>
        </w:rPr>
        <w:t>美术学</w:t>
      </w:r>
      <w:r>
        <w:rPr>
          <w:rFonts w:hint="eastAsia" w:ascii="方正楷体_GB2312" w:hAnsi="方正楷体_GB2312" w:eastAsia="方正楷体_GB2312" w:cs="方正楷体_GB2312"/>
          <w:b w:val="0"/>
          <w:bCs w:val="0"/>
          <w:color w:val="000000"/>
          <w:sz w:val="28"/>
          <w:szCs w:val="28"/>
        </w:rPr>
        <w:t>院副处级辅导员。</w:t>
      </w:r>
      <w:r>
        <w:rPr>
          <w:rFonts w:hint="eastAsia" w:ascii="方正楷体_GB2312" w:hAnsi="方正楷体_GB2312" w:eastAsia="方正楷体_GB2312" w:cs="方正楷体_GB2312"/>
          <w:b w:val="0"/>
          <w:bCs w:val="0"/>
          <w:sz w:val="28"/>
          <w:szCs w:val="28"/>
        </w:rPr>
        <w:t>本着“一切为了学生，为了学生的一切”的宗旨，在辅导员工作岗位上兢兢业业、勤勤恳恳、默默耕耘</w:t>
      </w:r>
      <w:r>
        <w:rPr>
          <w:rFonts w:hint="eastAsia" w:ascii="方正楷体_GB2312" w:hAnsi="方正楷体_GB2312" w:eastAsia="方正楷体_GB2312" w:cs="方正楷体_GB2312"/>
          <w:b w:val="0"/>
          <w:bCs w:val="0"/>
          <w:sz w:val="28"/>
          <w:szCs w:val="28"/>
          <w:lang w:eastAsia="zh-CN"/>
        </w:rPr>
        <w:t>。</w:t>
      </w:r>
      <w:r>
        <w:rPr>
          <w:rFonts w:hint="eastAsia" w:ascii="方正楷体_GB2312" w:hAnsi="方正楷体_GB2312" w:eastAsia="方正楷体_GB2312" w:cs="方正楷体_GB2312"/>
          <w:b w:val="0"/>
          <w:bCs w:val="0"/>
          <w:sz w:val="28"/>
          <w:szCs w:val="28"/>
          <w:lang w:val="en-US" w:eastAsia="zh-CN"/>
        </w:rPr>
        <w:t>22</w:t>
      </w:r>
      <w:r>
        <w:rPr>
          <w:rFonts w:hint="eastAsia" w:ascii="方正楷体_GB2312" w:hAnsi="方正楷体_GB2312" w:eastAsia="方正楷体_GB2312" w:cs="方正楷体_GB2312"/>
          <w:b w:val="0"/>
          <w:bCs w:val="0"/>
          <w:sz w:val="28"/>
          <w:szCs w:val="28"/>
        </w:rPr>
        <w:t>年来，始终认真履行辅导员岗位职责，</w:t>
      </w:r>
      <w:r>
        <w:rPr>
          <w:rFonts w:hint="eastAsia" w:ascii="方正楷体_GB2312" w:hAnsi="方正楷体_GB2312" w:eastAsia="方正楷体_GB2312" w:cs="方正楷体_GB2312"/>
          <w:b w:val="0"/>
          <w:bCs w:val="0"/>
          <w:sz w:val="28"/>
          <w:szCs w:val="28"/>
          <w:lang w:eastAsia="zh-CN"/>
        </w:rPr>
        <w:t>忠于党的教育事业，</w:t>
      </w:r>
      <w:r>
        <w:rPr>
          <w:rFonts w:hint="eastAsia" w:ascii="方正楷体_GB2312" w:hAnsi="方正楷体_GB2312" w:eastAsia="方正楷体_GB2312" w:cs="方正楷体_GB2312"/>
          <w:b w:val="0"/>
          <w:bCs w:val="0"/>
          <w:sz w:val="28"/>
          <w:szCs w:val="28"/>
        </w:rPr>
        <w:t>竭诚育人，</w:t>
      </w:r>
      <w:r>
        <w:rPr>
          <w:rFonts w:hint="eastAsia" w:ascii="方正楷体_GB2312" w:hAnsi="方正楷体_GB2312" w:eastAsia="方正楷体_GB2312" w:cs="方正楷体_GB2312"/>
          <w:b w:val="0"/>
          <w:bCs w:val="0"/>
          <w:color w:val="000000"/>
          <w:sz w:val="28"/>
          <w:szCs w:val="28"/>
        </w:rPr>
        <w:t>工作上取得了</w:t>
      </w:r>
      <w:r>
        <w:rPr>
          <w:rFonts w:hint="eastAsia" w:ascii="方正楷体_GB2312" w:hAnsi="方正楷体_GB2312" w:eastAsia="方正楷体_GB2312" w:cs="方正楷体_GB2312"/>
          <w:b w:val="0"/>
          <w:bCs w:val="0"/>
          <w:color w:val="000000"/>
          <w:sz w:val="28"/>
          <w:szCs w:val="28"/>
          <w:lang w:eastAsia="zh-CN"/>
        </w:rPr>
        <w:t>显著</w:t>
      </w:r>
      <w:r>
        <w:rPr>
          <w:rFonts w:hint="eastAsia" w:ascii="方正楷体_GB2312" w:hAnsi="方正楷体_GB2312" w:eastAsia="方正楷体_GB2312" w:cs="方正楷体_GB2312"/>
          <w:b w:val="0"/>
          <w:bCs w:val="0"/>
          <w:color w:val="000000"/>
          <w:sz w:val="28"/>
          <w:szCs w:val="28"/>
        </w:rPr>
        <w:t>的成绩，得到领导的认可和学生的欢迎。</w:t>
      </w:r>
    </w:p>
    <w:p>
      <w:pPr>
        <w:pStyle w:val="8"/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00" w:lineRule="exact"/>
        <w:ind w:right="-90" w:firstLine="560"/>
        <w:textAlignment w:val="auto"/>
        <w:rPr>
          <w:rFonts w:hint="eastAsia" w:ascii="方正楷体_GB2312" w:hAnsi="方正楷体_GB2312" w:eastAsia="方正楷体_GB2312" w:cs="方正楷体_GB2312"/>
          <w:b/>
          <w:bCs/>
          <w:color w:val="000000"/>
          <w:sz w:val="32"/>
          <w:szCs w:val="32"/>
        </w:rPr>
      </w:pPr>
      <w:r>
        <w:rPr>
          <w:rFonts w:hint="eastAsia" w:ascii="方正楷体_GB2312" w:hAnsi="方正楷体_GB2312" w:eastAsia="方正楷体_GB2312" w:cs="方正楷体_GB2312"/>
          <w:b/>
          <w:bCs/>
          <w:color w:val="000000"/>
          <w:sz w:val="32"/>
          <w:szCs w:val="32"/>
          <w:lang w:eastAsia="zh-CN"/>
        </w:rPr>
        <w:t>一、</w:t>
      </w:r>
      <w:r>
        <w:rPr>
          <w:rFonts w:hint="eastAsia" w:ascii="方正楷体_GB2312" w:hAnsi="方正楷体_GB2312" w:eastAsia="方正楷体_GB2312" w:cs="方正楷体_GB2312"/>
          <w:b/>
          <w:bCs/>
          <w:color w:val="000000"/>
          <w:sz w:val="32"/>
          <w:szCs w:val="32"/>
        </w:rPr>
        <w:t>不断求索</w:t>
      </w:r>
      <w:r>
        <w:rPr>
          <w:rFonts w:hint="eastAsia" w:ascii="方正楷体_GB2312" w:hAnsi="方正楷体_GB2312" w:eastAsia="方正楷体_GB2312" w:cs="方正楷体_GB2312"/>
          <w:b/>
          <w:bCs/>
          <w:sz w:val="32"/>
          <w:szCs w:val="32"/>
        </w:rPr>
        <w:t>，增强素质，提高水平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00" w:lineRule="exact"/>
        <w:textAlignment w:val="auto"/>
        <w:rPr>
          <w:rFonts w:hint="eastAsia" w:ascii="方正楷体_GB2312" w:hAnsi="方正楷体_GB2312" w:eastAsia="方正楷体_GB2312" w:cs="方正楷体_GB2312"/>
          <w:b w:val="0"/>
          <w:bCs w:val="0"/>
          <w:sz w:val="28"/>
          <w:szCs w:val="28"/>
        </w:rPr>
      </w:pPr>
      <w:r>
        <w:rPr>
          <w:rFonts w:hint="eastAsia" w:ascii="方正楷体_GB2312" w:hAnsi="方正楷体_GB2312" w:eastAsia="方正楷体_GB2312" w:cs="方正楷体_GB2312"/>
          <w:b w:val="0"/>
          <w:bCs w:val="0"/>
          <w:sz w:val="28"/>
          <w:szCs w:val="28"/>
        </w:rPr>
        <w:t xml:space="preserve">    大学生思维活跃，视野开阔，这对辅导员工作提出了更高的要求。为此，在工作中他不忘</w:t>
      </w:r>
      <w:r>
        <w:rPr>
          <w:rFonts w:hint="eastAsia" w:ascii="方正楷体_GB2312" w:hAnsi="方正楷体_GB2312" w:eastAsia="方正楷体_GB2312" w:cs="方正楷体_GB2312"/>
          <w:b w:val="0"/>
          <w:bCs w:val="0"/>
          <w:color w:val="000000"/>
          <w:sz w:val="28"/>
          <w:szCs w:val="28"/>
        </w:rPr>
        <w:t>加强学习，特别是学习党的十</w:t>
      </w:r>
      <w:r>
        <w:rPr>
          <w:rFonts w:hint="eastAsia" w:ascii="方正楷体_GB2312" w:hAnsi="方正楷体_GB2312" w:eastAsia="方正楷体_GB2312" w:cs="方正楷体_GB2312"/>
          <w:b w:val="0"/>
          <w:bCs w:val="0"/>
          <w:color w:val="000000"/>
          <w:sz w:val="28"/>
          <w:szCs w:val="28"/>
          <w:lang w:eastAsia="zh-CN"/>
        </w:rPr>
        <w:t>九</w:t>
      </w:r>
      <w:r>
        <w:rPr>
          <w:rFonts w:hint="eastAsia" w:ascii="方正楷体_GB2312" w:hAnsi="方正楷体_GB2312" w:eastAsia="方正楷体_GB2312" w:cs="方正楷体_GB2312"/>
          <w:b w:val="0"/>
          <w:bCs w:val="0"/>
          <w:color w:val="000000"/>
          <w:sz w:val="28"/>
          <w:szCs w:val="28"/>
        </w:rPr>
        <w:t>大精神</w:t>
      </w:r>
      <w:r>
        <w:rPr>
          <w:rFonts w:hint="eastAsia" w:ascii="方正楷体_GB2312" w:hAnsi="方正楷体_GB2312" w:eastAsia="方正楷体_GB2312" w:cs="方正楷体_GB2312"/>
          <w:b w:val="0"/>
          <w:bCs w:val="0"/>
          <w:color w:val="000000"/>
          <w:sz w:val="28"/>
          <w:szCs w:val="28"/>
          <w:lang w:eastAsia="zh-CN"/>
        </w:rPr>
        <w:t>、习近平中国特色社会主义思想。</w:t>
      </w:r>
      <w:r>
        <w:rPr>
          <w:rFonts w:hint="eastAsia" w:ascii="方正楷体_GB2312" w:hAnsi="方正楷体_GB2312" w:eastAsia="方正楷体_GB2312" w:cs="方正楷体_GB2312"/>
          <w:b w:val="0"/>
          <w:bCs w:val="0"/>
          <w:sz w:val="28"/>
          <w:szCs w:val="28"/>
        </w:rPr>
        <w:t>近年来，</w:t>
      </w:r>
      <w:r>
        <w:rPr>
          <w:rFonts w:hint="eastAsia" w:ascii="方正楷体_GB2312" w:hAnsi="方正楷体_GB2312" w:eastAsia="方正楷体_GB2312" w:cs="方正楷体_GB2312"/>
          <w:b w:val="0"/>
          <w:bCs w:val="0"/>
          <w:sz w:val="28"/>
          <w:szCs w:val="28"/>
          <w:lang w:eastAsia="zh-CN"/>
        </w:rPr>
        <w:t>我</w:t>
      </w:r>
      <w:r>
        <w:rPr>
          <w:rFonts w:hint="eastAsia" w:ascii="方正楷体_GB2312" w:hAnsi="方正楷体_GB2312" w:eastAsia="方正楷体_GB2312" w:cs="方正楷体_GB2312"/>
          <w:b w:val="0"/>
          <w:bCs w:val="0"/>
          <w:sz w:val="28"/>
          <w:szCs w:val="28"/>
        </w:rPr>
        <w:t>先后参加海南省高校辅导员培训，海南省共青团干部培训，心理咨询培训，职业技能指导培训，获得了国家高级职业指导师资格。2010年到北京参加全国高校辅导员骨干班学习，2010年前往北京师范大学交流学习</w:t>
      </w:r>
      <w:r>
        <w:rPr>
          <w:rFonts w:hint="eastAsia" w:ascii="方正楷体_GB2312" w:hAnsi="方正楷体_GB2312" w:eastAsia="方正楷体_GB2312" w:cs="方正楷体_GB2312"/>
          <w:b w:val="0"/>
          <w:bCs w:val="0"/>
          <w:sz w:val="28"/>
          <w:szCs w:val="28"/>
          <w:lang w:eastAsia="zh-CN"/>
        </w:rPr>
        <w:t>，</w:t>
      </w:r>
      <w:r>
        <w:rPr>
          <w:rFonts w:hint="eastAsia" w:ascii="方正楷体_GB2312" w:hAnsi="方正楷体_GB2312" w:eastAsia="方正楷体_GB2312" w:cs="方正楷体_GB2312"/>
          <w:b w:val="0"/>
          <w:bCs w:val="0"/>
          <w:sz w:val="28"/>
          <w:szCs w:val="28"/>
        </w:rPr>
        <w:t>2012年赴东北师大学习考察，2014年到青海西宁参加全国高校辅导员创新工作论坛</w:t>
      </w:r>
      <w:r>
        <w:rPr>
          <w:rFonts w:hint="eastAsia" w:ascii="方正楷体_GB2312" w:hAnsi="方正楷体_GB2312" w:eastAsia="方正楷体_GB2312" w:cs="方正楷体_GB2312"/>
          <w:b w:val="0"/>
          <w:bCs w:val="0"/>
          <w:sz w:val="28"/>
          <w:szCs w:val="28"/>
          <w:lang w:eastAsia="zh-CN"/>
        </w:rPr>
        <w:t>，</w:t>
      </w:r>
      <w:r>
        <w:rPr>
          <w:rFonts w:hint="eastAsia" w:ascii="方正楷体_GB2312" w:hAnsi="方正楷体_GB2312" w:eastAsia="方正楷体_GB2312" w:cs="方正楷体_GB2312"/>
          <w:b w:val="0"/>
          <w:bCs w:val="0"/>
          <w:sz w:val="28"/>
          <w:szCs w:val="28"/>
        </w:rPr>
        <w:t>2015年参加辅导员工作效能提升与专业化成长培训</w:t>
      </w:r>
      <w:r>
        <w:rPr>
          <w:rFonts w:hint="eastAsia" w:ascii="方正楷体_GB2312" w:hAnsi="方正楷体_GB2312" w:eastAsia="方正楷体_GB2312" w:cs="方正楷体_GB2312"/>
          <w:b w:val="0"/>
          <w:bCs w:val="0"/>
          <w:sz w:val="28"/>
          <w:szCs w:val="28"/>
          <w:lang w:eastAsia="zh-CN"/>
        </w:rPr>
        <w:t>，</w:t>
      </w:r>
      <w:r>
        <w:rPr>
          <w:rFonts w:hint="eastAsia" w:ascii="方正楷体_GB2312" w:hAnsi="方正楷体_GB2312" w:eastAsia="方正楷体_GB2312" w:cs="方正楷体_GB2312"/>
          <w:b w:val="0"/>
          <w:bCs w:val="0"/>
          <w:sz w:val="28"/>
          <w:szCs w:val="28"/>
          <w:lang w:val="en-US" w:eastAsia="zh-CN"/>
        </w:rPr>
        <w:t>2018年参加为期两个月的教育部中南高校管理干部培训班学习，2019年参加了省委党校省直管干部培训班学习。</w:t>
      </w:r>
      <w:r>
        <w:rPr>
          <w:rFonts w:hint="eastAsia" w:ascii="方正楷体_GB2312" w:hAnsi="方正楷体_GB2312" w:eastAsia="方正楷体_GB2312" w:cs="方正楷体_GB2312"/>
          <w:b w:val="0"/>
          <w:bCs w:val="0"/>
          <w:sz w:val="28"/>
          <w:szCs w:val="28"/>
        </w:rPr>
        <w:t>通过学习培训，使自己的政治理论水平、</w:t>
      </w:r>
      <w:r>
        <w:rPr>
          <w:rFonts w:hint="eastAsia" w:ascii="方正楷体_GB2312" w:hAnsi="方正楷体_GB2312" w:eastAsia="方正楷体_GB2312" w:cs="方正楷体_GB2312"/>
          <w:b w:val="0"/>
          <w:bCs w:val="0"/>
          <w:sz w:val="28"/>
          <w:szCs w:val="28"/>
          <w:lang w:eastAsia="zh-CN"/>
        </w:rPr>
        <w:t>教育理念、</w:t>
      </w:r>
      <w:r>
        <w:rPr>
          <w:rFonts w:hint="eastAsia" w:ascii="方正楷体_GB2312" w:hAnsi="方正楷体_GB2312" w:eastAsia="方正楷体_GB2312" w:cs="方正楷体_GB2312"/>
          <w:b w:val="0"/>
          <w:bCs w:val="0"/>
          <w:sz w:val="28"/>
          <w:szCs w:val="28"/>
        </w:rPr>
        <w:t>学生的教育管理水平有了很大的提高。</w:t>
      </w:r>
    </w:p>
    <w:p>
      <w:pPr>
        <w:keepNext w:val="0"/>
        <w:keepLines w:val="0"/>
        <w:pageBreakBefore w:val="0"/>
        <w:tabs>
          <w:tab w:val="left" w:pos="900"/>
        </w:tabs>
        <w:kinsoku/>
        <w:wordWrap/>
        <w:overflowPunct/>
        <w:topLinePunct w:val="0"/>
        <w:bidi w:val="0"/>
        <w:adjustRightInd/>
        <w:snapToGrid/>
        <w:spacing w:line="500" w:lineRule="exact"/>
        <w:textAlignment w:val="auto"/>
        <w:rPr>
          <w:rFonts w:hint="eastAsia" w:ascii="方正楷体_GB2312" w:hAnsi="方正楷体_GB2312" w:eastAsia="方正楷体_GB2312" w:cs="方正楷体_GB2312"/>
          <w:b w:val="0"/>
          <w:bCs w:val="0"/>
          <w:sz w:val="32"/>
          <w:szCs w:val="32"/>
        </w:rPr>
      </w:pPr>
      <w:r>
        <w:rPr>
          <w:rFonts w:hint="eastAsia" w:ascii="方正楷体_GB2312" w:hAnsi="方正楷体_GB2312" w:eastAsia="方正楷体_GB2312" w:cs="方正楷体_GB2312"/>
          <w:b w:val="0"/>
          <w:bCs w:val="0"/>
          <w:sz w:val="32"/>
          <w:szCs w:val="32"/>
        </w:rPr>
        <w:t>　</w:t>
      </w:r>
      <w:r>
        <w:rPr>
          <w:rFonts w:hint="eastAsia" w:ascii="方正楷体_GB2312" w:hAnsi="方正楷体_GB2312" w:eastAsia="方正楷体_GB2312" w:cs="方正楷体_GB2312"/>
          <w:b w:val="0"/>
          <w:bCs w:val="0"/>
          <w:sz w:val="32"/>
          <w:szCs w:val="32"/>
          <w:lang w:eastAsia="zh-CN"/>
        </w:rPr>
        <w:t>　二、</w:t>
      </w:r>
      <w:r>
        <w:rPr>
          <w:rFonts w:hint="eastAsia" w:ascii="方正楷体_GB2312" w:hAnsi="方正楷体_GB2312" w:eastAsia="方正楷体_GB2312" w:cs="方正楷体_GB2312"/>
          <w:b/>
          <w:bCs/>
          <w:sz w:val="32"/>
          <w:szCs w:val="32"/>
        </w:rPr>
        <w:t>尽心尽责，</w:t>
      </w:r>
      <w:r>
        <w:rPr>
          <w:rFonts w:hint="eastAsia" w:ascii="方正楷体_GB2312" w:hAnsi="方正楷体_GB2312" w:eastAsia="方正楷体_GB2312" w:cs="方正楷体_GB2312"/>
          <w:b/>
          <w:bCs/>
          <w:sz w:val="32"/>
          <w:szCs w:val="32"/>
          <w:lang w:eastAsia="zh-CN"/>
        </w:rPr>
        <w:t>以身作则</w:t>
      </w:r>
      <w:r>
        <w:rPr>
          <w:rFonts w:hint="eastAsia" w:ascii="方正楷体_GB2312" w:hAnsi="方正楷体_GB2312" w:eastAsia="方正楷体_GB2312" w:cs="方正楷体_GB2312"/>
          <w:b/>
          <w:bCs/>
          <w:sz w:val="32"/>
          <w:szCs w:val="32"/>
        </w:rPr>
        <w:t>，守望学生</w:t>
      </w:r>
    </w:p>
    <w:p>
      <w:pPr>
        <w:pStyle w:val="9"/>
        <w:keepNext w:val="0"/>
        <w:keepLines w:val="0"/>
        <w:pageBreakBefore w:val="0"/>
        <w:kinsoku/>
        <w:wordWrap/>
        <w:overflowPunct/>
        <w:topLinePunct w:val="0"/>
        <w:autoSpaceDE/>
        <w:autoSpaceDN w:val="0"/>
        <w:bidi w:val="0"/>
        <w:adjustRightInd/>
        <w:snapToGrid/>
        <w:spacing w:line="500" w:lineRule="exact"/>
        <w:ind w:left="0" w:leftChars="0" w:firstLine="700" w:firstLineChars="250"/>
        <w:textAlignment w:val="auto"/>
        <w:rPr>
          <w:rFonts w:hint="eastAsia" w:ascii="方正楷体_GB2312" w:hAnsi="方正楷体_GB2312" w:eastAsia="方正楷体_GB2312" w:cs="方正楷体_GB2312"/>
          <w:b w:val="0"/>
          <w:bCs w:val="0"/>
          <w:sz w:val="28"/>
          <w:szCs w:val="28"/>
          <w:highlight w:val="yellow"/>
        </w:rPr>
      </w:pPr>
      <w:r>
        <w:rPr>
          <w:rFonts w:hint="eastAsia" w:ascii="方正楷体_GB2312" w:hAnsi="方正楷体_GB2312" w:eastAsia="方正楷体_GB2312" w:cs="方正楷体_GB2312"/>
          <w:b w:val="0"/>
          <w:bCs w:val="0"/>
          <w:sz w:val="28"/>
          <w:szCs w:val="28"/>
        </w:rPr>
        <w:t>学生工作琐碎繁杂，事无巨细，事事不可掉以轻心，辅导员工作平凡，但使命神圣，</w:t>
      </w:r>
      <w:r>
        <w:rPr>
          <w:rFonts w:hint="eastAsia" w:ascii="方正楷体_GB2312" w:hAnsi="方正楷体_GB2312" w:eastAsia="方正楷体_GB2312" w:cs="方正楷体_GB2312"/>
          <w:b w:val="0"/>
          <w:bCs w:val="0"/>
          <w:sz w:val="28"/>
          <w:szCs w:val="28"/>
          <w:lang w:eastAsia="zh-CN"/>
        </w:rPr>
        <w:t>在我</w:t>
      </w:r>
      <w:r>
        <w:rPr>
          <w:rFonts w:hint="eastAsia" w:ascii="方正楷体_GB2312" w:hAnsi="方正楷体_GB2312" w:eastAsia="方正楷体_GB2312" w:cs="方正楷体_GB2312"/>
          <w:b w:val="0"/>
          <w:bCs w:val="0"/>
          <w:sz w:val="28"/>
          <w:szCs w:val="28"/>
        </w:rPr>
        <w:t>的心中时刻感受到辅导员的责任，一名学生退学，对年级和班级的损失只是几百分之一和几十分之一，但对这名学生的家庭和本人来说则是百分之百的打击，本着这样的信念，</w:t>
      </w:r>
      <w:r>
        <w:rPr>
          <w:rFonts w:hint="eastAsia" w:ascii="方正楷体_GB2312" w:hAnsi="方正楷体_GB2312" w:eastAsia="方正楷体_GB2312" w:cs="方正楷体_GB2312"/>
          <w:b w:val="0"/>
          <w:bCs w:val="0"/>
          <w:sz w:val="28"/>
          <w:szCs w:val="28"/>
          <w:lang w:eastAsia="zh-CN"/>
        </w:rPr>
        <w:t>我</w:t>
      </w:r>
      <w:r>
        <w:rPr>
          <w:rFonts w:hint="eastAsia" w:ascii="方正楷体_GB2312" w:hAnsi="方正楷体_GB2312" w:eastAsia="方正楷体_GB2312" w:cs="方正楷体_GB2312"/>
          <w:b w:val="0"/>
          <w:bCs w:val="0"/>
          <w:sz w:val="28"/>
          <w:szCs w:val="28"/>
        </w:rPr>
        <w:t>始终报以对社会负责、对家庭负责、对学生本人负责的态度，尽心尽责，尽心尽力地教育学生、管理学生、服务学生。</w:t>
      </w:r>
      <w:r>
        <w:rPr>
          <w:rFonts w:hint="eastAsia" w:ascii="方正楷体_GB2312" w:hAnsi="方正楷体_GB2312" w:eastAsia="方正楷体_GB2312" w:cs="方正楷体_GB2312"/>
          <w:b w:val="0"/>
          <w:bCs w:val="0"/>
          <w:sz w:val="28"/>
          <w:szCs w:val="28"/>
          <w:lang w:eastAsia="zh-CN"/>
        </w:rPr>
        <w:t>我在工作中</w:t>
      </w:r>
      <w:r>
        <w:rPr>
          <w:rFonts w:hint="eastAsia" w:ascii="方正楷体_GB2312" w:hAnsi="方正楷体_GB2312" w:eastAsia="方正楷体_GB2312" w:cs="方正楷体_GB2312"/>
          <w:b w:val="0"/>
          <w:bCs w:val="0"/>
          <w:sz w:val="28"/>
          <w:szCs w:val="28"/>
          <w:shd w:val="clear" w:color="auto" w:fill="F5FAFE"/>
        </w:rPr>
        <w:t>注重</w:t>
      </w:r>
      <w:r>
        <w:rPr>
          <w:rFonts w:hint="eastAsia" w:ascii="方正楷体_GB2312" w:hAnsi="方正楷体_GB2312" w:eastAsia="方正楷体_GB2312" w:cs="方正楷体_GB2312"/>
          <w:b w:val="0"/>
          <w:bCs w:val="0"/>
          <w:sz w:val="28"/>
          <w:szCs w:val="28"/>
          <w:shd w:val="clear" w:color="auto" w:fill="F5FAFE"/>
          <w:lang w:eastAsia="zh-CN"/>
        </w:rPr>
        <w:t>工作</w:t>
      </w:r>
      <w:r>
        <w:rPr>
          <w:rFonts w:hint="eastAsia" w:ascii="方正楷体_GB2312" w:hAnsi="方正楷体_GB2312" w:eastAsia="方正楷体_GB2312" w:cs="方正楷体_GB2312"/>
          <w:b w:val="0"/>
          <w:bCs w:val="0"/>
          <w:sz w:val="28"/>
          <w:szCs w:val="28"/>
          <w:shd w:val="clear" w:color="auto" w:fill="F5FAFE"/>
        </w:rPr>
        <w:t>作风，</w:t>
      </w:r>
      <w:r>
        <w:rPr>
          <w:rFonts w:hint="eastAsia" w:ascii="方正楷体_GB2312" w:hAnsi="方正楷体_GB2312" w:eastAsia="方正楷体_GB2312" w:cs="方正楷体_GB2312"/>
          <w:b w:val="0"/>
          <w:bCs w:val="0"/>
          <w:sz w:val="28"/>
          <w:szCs w:val="28"/>
          <w:lang w:eastAsia="zh-CN"/>
        </w:rPr>
        <w:t>工作</w:t>
      </w:r>
      <w:r>
        <w:rPr>
          <w:rFonts w:hint="eastAsia" w:ascii="方正楷体_GB2312" w:hAnsi="方正楷体_GB2312" w:eastAsia="方正楷体_GB2312" w:cs="方正楷体_GB2312"/>
          <w:b w:val="0"/>
          <w:bCs w:val="0"/>
          <w:sz w:val="28"/>
          <w:szCs w:val="28"/>
        </w:rPr>
        <w:t>以身作则，同事之间形成互帮互助的良好工作团队</w:t>
      </w:r>
      <w:r>
        <w:rPr>
          <w:rFonts w:hint="eastAsia" w:ascii="方正楷体_GB2312" w:hAnsi="方正楷体_GB2312" w:eastAsia="方正楷体_GB2312" w:cs="方正楷体_GB2312"/>
          <w:b w:val="0"/>
          <w:bCs w:val="0"/>
          <w:sz w:val="28"/>
          <w:szCs w:val="28"/>
          <w:lang w:eastAsia="zh-CN"/>
        </w:rPr>
        <w:t>，营造良好工作氛围</w:t>
      </w:r>
      <w:r>
        <w:rPr>
          <w:rFonts w:hint="eastAsia" w:ascii="方正楷体_GB2312" w:hAnsi="方正楷体_GB2312" w:eastAsia="方正楷体_GB2312" w:cs="方正楷体_GB2312"/>
          <w:b w:val="0"/>
          <w:bCs w:val="0"/>
          <w:sz w:val="28"/>
          <w:szCs w:val="28"/>
        </w:rPr>
        <w:t>。</w:t>
      </w:r>
      <w:r>
        <w:rPr>
          <w:rFonts w:hint="eastAsia" w:ascii="方正楷体_GB2312" w:hAnsi="方正楷体_GB2312" w:eastAsia="方正楷体_GB2312" w:cs="方正楷体_GB2312"/>
          <w:b w:val="0"/>
          <w:bCs w:val="0"/>
          <w:sz w:val="28"/>
          <w:szCs w:val="28"/>
          <w:shd w:val="clear" w:color="auto" w:fill="F5FAFE"/>
          <w:lang w:eastAsia="zh-CN"/>
        </w:rPr>
        <w:t>工作</w:t>
      </w:r>
      <w:r>
        <w:rPr>
          <w:rFonts w:hint="eastAsia" w:ascii="方正楷体_GB2312" w:hAnsi="方正楷体_GB2312" w:eastAsia="方正楷体_GB2312" w:cs="方正楷体_GB2312"/>
          <w:b w:val="0"/>
          <w:bCs w:val="0"/>
          <w:sz w:val="28"/>
          <w:szCs w:val="28"/>
          <w:shd w:val="clear" w:color="auto" w:fill="F5FAFE"/>
        </w:rPr>
        <w:t>勤奋</w:t>
      </w:r>
      <w:r>
        <w:rPr>
          <w:rFonts w:hint="eastAsia" w:ascii="方正楷体_GB2312" w:hAnsi="方正楷体_GB2312" w:eastAsia="方正楷体_GB2312" w:cs="方正楷体_GB2312"/>
          <w:b w:val="0"/>
          <w:bCs w:val="0"/>
          <w:sz w:val="28"/>
          <w:szCs w:val="28"/>
          <w:shd w:val="clear" w:color="auto" w:fill="F5FAFE"/>
          <w:lang w:eastAsia="zh-CN"/>
        </w:rPr>
        <w:t>负责</w:t>
      </w:r>
      <w:r>
        <w:rPr>
          <w:rFonts w:hint="eastAsia" w:ascii="方正楷体_GB2312" w:hAnsi="方正楷体_GB2312" w:eastAsia="方正楷体_GB2312" w:cs="方正楷体_GB2312"/>
          <w:b w:val="0"/>
          <w:bCs w:val="0"/>
          <w:sz w:val="28"/>
          <w:szCs w:val="28"/>
          <w:shd w:val="clear" w:color="auto" w:fill="F5FAFE"/>
        </w:rPr>
        <w:t>，</w:t>
      </w:r>
      <w:r>
        <w:rPr>
          <w:rFonts w:hint="eastAsia" w:ascii="方正楷体_GB2312" w:hAnsi="方正楷体_GB2312" w:eastAsia="方正楷体_GB2312" w:cs="方正楷体_GB2312"/>
          <w:b w:val="0"/>
          <w:bCs w:val="0"/>
          <w:sz w:val="28"/>
          <w:szCs w:val="28"/>
        </w:rPr>
        <w:t>坚持每周主持召开“辅导员例会”，确保</w:t>
      </w:r>
      <w:r>
        <w:rPr>
          <w:rFonts w:hint="eastAsia" w:ascii="方正楷体_GB2312" w:hAnsi="方正楷体_GB2312" w:eastAsia="方正楷体_GB2312" w:cs="方正楷体_GB2312"/>
          <w:b w:val="0"/>
          <w:bCs w:val="0"/>
          <w:sz w:val="28"/>
          <w:szCs w:val="28"/>
          <w:lang w:eastAsia="zh-CN"/>
        </w:rPr>
        <w:t>学生教育管理服务工作</w:t>
      </w:r>
      <w:r>
        <w:rPr>
          <w:rFonts w:hint="eastAsia" w:ascii="方正楷体_GB2312" w:hAnsi="方正楷体_GB2312" w:eastAsia="方正楷体_GB2312" w:cs="方正楷体_GB2312"/>
          <w:b w:val="0"/>
          <w:bCs w:val="0"/>
          <w:sz w:val="28"/>
          <w:szCs w:val="28"/>
        </w:rPr>
        <w:t>工作全面、有序</w:t>
      </w:r>
      <w:r>
        <w:rPr>
          <w:rFonts w:hint="eastAsia" w:ascii="方正楷体_GB2312" w:hAnsi="方正楷体_GB2312" w:eastAsia="方正楷体_GB2312" w:cs="方正楷体_GB2312"/>
          <w:b w:val="0"/>
          <w:bCs w:val="0"/>
          <w:sz w:val="28"/>
          <w:szCs w:val="28"/>
          <w:lang w:eastAsia="zh-CN"/>
        </w:rPr>
        <w:t>、有效</w:t>
      </w:r>
      <w:r>
        <w:rPr>
          <w:rFonts w:hint="eastAsia" w:ascii="方正楷体_GB2312" w:hAnsi="方正楷体_GB2312" w:eastAsia="方正楷体_GB2312" w:cs="方正楷体_GB2312"/>
          <w:b w:val="0"/>
          <w:bCs w:val="0"/>
          <w:sz w:val="28"/>
          <w:szCs w:val="28"/>
        </w:rPr>
        <w:t>。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bidi w:val="0"/>
        <w:adjustRightInd/>
        <w:snapToGrid/>
        <w:spacing w:line="500" w:lineRule="exact"/>
        <w:ind w:left="560" w:leftChars="0" w:firstLine="0" w:firstLineChars="0"/>
        <w:textAlignment w:val="auto"/>
        <w:rPr>
          <w:rFonts w:hint="eastAsia" w:ascii="方正楷体_GB2312" w:hAnsi="方正楷体_GB2312" w:eastAsia="方正楷体_GB2312" w:cs="方正楷体_GB2312"/>
          <w:b/>
          <w:bCs/>
          <w:color w:val="000000"/>
          <w:sz w:val="32"/>
          <w:szCs w:val="32"/>
        </w:rPr>
      </w:pPr>
      <w:r>
        <w:rPr>
          <w:rFonts w:hint="eastAsia" w:ascii="方正楷体_GB2312" w:hAnsi="方正楷体_GB2312" w:eastAsia="方正楷体_GB2312" w:cs="方正楷体_GB2312"/>
          <w:b/>
          <w:bCs/>
          <w:color w:val="000000"/>
          <w:sz w:val="32"/>
          <w:szCs w:val="32"/>
          <w:lang w:eastAsia="zh-CN"/>
        </w:rPr>
        <w:t>精心谋划，</w:t>
      </w:r>
      <w:r>
        <w:rPr>
          <w:rFonts w:hint="eastAsia" w:ascii="方正楷体_GB2312" w:hAnsi="方正楷体_GB2312" w:eastAsia="方正楷体_GB2312" w:cs="方正楷体_GB2312"/>
          <w:b/>
          <w:bCs/>
          <w:color w:val="000000"/>
          <w:sz w:val="32"/>
          <w:szCs w:val="32"/>
        </w:rPr>
        <w:t>开拓创新，助力起航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jc w:val="left"/>
        <w:textAlignment w:val="auto"/>
        <w:rPr>
          <w:rFonts w:hint="eastAsia" w:ascii="方正楷体_GB2312" w:hAnsi="方正楷体_GB2312" w:eastAsia="方正楷体_GB2312" w:cs="方正楷体_GB2312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方正楷体_GB2312" w:hAnsi="方正楷体_GB2312" w:eastAsia="方正楷体_GB2312" w:cs="方正楷体_GB2312"/>
          <w:b w:val="0"/>
          <w:bCs w:val="0"/>
          <w:sz w:val="28"/>
          <w:szCs w:val="28"/>
          <w:lang w:val="en-US" w:eastAsia="zh-CN"/>
        </w:rPr>
        <w:t>一是</w:t>
      </w:r>
      <w:r>
        <w:rPr>
          <w:rFonts w:hint="eastAsia" w:ascii="方正楷体_GB2312" w:hAnsi="方正楷体_GB2312" w:eastAsia="方正楷体_GB2312" w:cs="方正楷体_GB2312"/>
          <w:b w:val="0"/>
          <w:bCs w:val="0"/>
          <w:color w:val="2B2B2B"/>
          <w:sz w:val="28"/>
          <w:szCs w:val="28"/>
          <w:lang w:eastAsia="zh-CN"/>
        </w:rPr>
        <w:t>加强</w:t>
      </w:r>
      <w:r>
        <w:rPr>
          <w:rFonts w:hint="eastAsia" w:ascii="方正楷体_GB2312" w:hAnsi="方正楷体_GB2312" w:eastAsia="方正楷体_GB2312" w:cs="方正楷体_GB2312"/>
          <w:b w:val="0"/>
          <w:bCs w:val="0"/>
          <w:color w:val="000000"/>
          <w:sz w:val="28"/>
          <w:szCs w:val="28"/>
        </w:rPr>
        <w:t>思想引领，</w:t>
      </w:r>
      <w:r>
        <w:rPr>
          <w:rFonts w:hint="eastAsia" w:ascii="方正楷体_GB2312" w:hAnsi="方正楷体_GB2312" w:eastAsia="方正楷体_GB2312" w:cs="方正楷体_GB2312"/>
          <w:b w:val="0"/>
          <w:bCs w:val="0"/>
          <w:color w:val="000000"/>
          <w:sz w:val="28"/>
          <w:szCs w:val="28"/>
          <w:lang w:eastAsia="zh-CN"/>
        </w:rPr>
        <w:t>构筑精神支柱</w:t>
      </w:r>
      <w:r>
        <w:rPr>
          <w:rFonts w:hint="eastAsia" w:ascii="方正楷体_GB2312" w:hAnsi="方正楷体_GB2312" w:eastAsia="方正楷体_GB2312" w:cs="方正楷体_GB2312"/>
          <w:b w:val="0"/>
          <w:bCs w:val="0"/>
          <w:color w:val="000000"/>
          <w:sz w:val="28"/>
          <w:szCs w:val="28"/>
          <w:highlight w:val="none"/>
          <w:lang w:eastAsia="zh-CN"/>
        </w:rPr>
        <w:t>。本人时刻清楚</w:t>
      </w:r>
      <w:r>
        <w:rPr>
          <w:rFonts w:hint="eastAsia" w:ascii="方正楷体_GB2312" w:hAnsi="方正楷体_GB2312" w:eastAsia="方正楷体_GB2312" w:cs="方正楷体_GB2312"/>
          <w:b w:val="0"/>
          <w:bCs w:val="0"/>
          <w:color w:val="000000"/>
          <w:sz w:val="28"/>
          <w:szCs w:val="28"/>
          <w:highlight w:val="none"/>
        </w:rPr>
        <w:t>大学生思想</w:t>
      </w:r>
      <w:r>
        <w:rPr>
          <w:rFonts w:hint="eastAsia" w:ascii="方正楷体_GB2312" w:hAnsi="方正楷体_GB2312" w:eastAsia="方正楷体_GB2312" w:cs="方正楷体_GB2312"/>
          <w:b w:val="0"/>
          <w:bCs w:val="0"/>
          <w:color w:val="000000"/>
          <w:sz w:val="28"/>
          <w:szCs w:val="28"/>
          <w:highlight w:val="none"/>
          <w:lang w:eastAsia="zh-CN"/>
        </w:rPr>
        <w:t>政治</w:t>
      </w:r>
      <w:r>
        <w:rPr>
          <w:rFonts w:hint="eastAsia" w:ascii="方正楷体_GB2312" w:hAnsi="方正楷体_GB2312" w:eastAsia="方正楷体_GB2312" w:cs="方正楷体_GB2312"/>
          <w:b w:val="0"/>
          <w:bCs w:val="0"/>
          <w:color w:val="000000"/>
          <w:sz w:val="28"/>
          <w:szCs w:val="28"/>
          <w:highlight w:val="none"/>
        </w:rPr>
        <w:t>教育是学生工作的核心内容，</w:t>
      </w:r>
      <w:r>
        <w:rPr>
          <w:rFonts w:hint="eastAsia" w:ascii="方正楷体_GB2312" w:hAnsi="方正楷体_GB2312" w:eastAsia="方正楷体_GB2312" w:cs="方正楷体_GB2312"/>
          <w:b w:val="0"/>
          <w:bCs w:val="0"/>
          <w:color w:val="000000"/>
          <w:sz w:val="28"/>
          <w:szCs w:val="28"/>
          <w:highlight w:val="none"/>
          <w:lang w:eastAsia="zh-CN"/>
        </w:rPr>
        <w:t>重点</w:t>
      </w:r>
      <w:r>
        <w:rPr>
          <w:rFonts w:hint="eastAsia" w:ascii="方正楷体_GB2312" w:hAnsi="方正楷体_GB2312" w:eastAsia="方正楷体_GB2312" w:cs="方正楷体_GB2312"/>
          <w:b w:val="0"/>
          <w:bCs w:val="0"/>
          <w:color w:val="000000"/>
          <w:sz w:val="28"/>
          <w:szCs w:val="28"/>
          <w:highlight w:val="none"/>
        </w:rPr>
        <w:t>开展</w:t>
      </w:r>
      <w:r>
        <w:rPr>
          <w:rFonts w:hint="eastAsia" w:ascii="方正楷体_GB2312" w:hAnsi="方正楷体_GB2312" w:eastAsia="方正楷体_GB2312" w:cs="方正楷体_GB2312"/>
          <w:b w:val="0"/>
          <w:bCs w:val="0"/>
          <w:color w:val="000000"/>
          <w:sz w:val="28"/>
          <w:szCs w:val="28"/>
          <w:highlight w:val="none"/>
          <w:lang w:eastAsia="zh-CN"/>
        </w:rPr>
        <w:t>学习习</w:t>
      </w:r>
      <w:r>
        <w:rPr>
          <w:rFonts w:hint="eastAsia" w:ascii="方正楷体_GB2312" w:hAnsi="方正楷体_GB2312" w:eastAsia="方正楷体_GB2312" w:cs="方正楷体_GB2312"/>
          <w:b w:val="0"/>
          <w:bCs w:val="0"/>
          <w:color w:val="000000"/>
          <w:sz w:val="28"/>
          <w:szCs w:val="28"/>
          <w:highlight w:val="none"/>
        </w:rPr>
        <w:t>近平新时代中国特色社会主义思想、社会主义核心价值观、理想信念、文明礼仪等专题教育活动。</w:t>
      </w:r>
      <w:r>
        <w:rPr>
          <w:rFonts w:hint="eastAsia" w:ascii="方正楷体_GB2312" w:hAnsi="方正楷体_GB2312" w:eastAsia="方正楷体_GB2312" w:cs="方正楷体_GB2312"/>
          <w:b w:val="0"/>
          <w:bCs w:val="0"/>
          <w:color w:val="000000"/>
          <w:sz w:val="28"/>
          <w:szCs w:val="28"/>
          <w:highlight w:val="none"/>
          <w:lang w:eastAsia="zh-CN"/>
        </w:rPr>
        <w:t>在学生党建中开展“</w:t>
      </w:r>
      <w:r>
        <w:rPr>
          <w:rFonts w:hint="eastAsia" w:ascii="方正楷体_GB2312" w:hAnsi="方正楷体_GB2312" w:eastAsia="方正楷体_GB2312" w:cs="方正楷体_GB2312"/>
          <w:b w:val="0"/>
          <w:bCs w:val="0"/>
          <w:color w:val="000000"/>
          <w:sz w:val="28"/>
          <w:szCs w:val="28"/>
          <w:highlight w:val="none"/>
          <w:lang w:val="en-US" w:eastAsia="zh-CN"/>
        </w:rPr>
        <w:t>5+功能型基层党组织”活动，既是党建+思想政治教育，党建+弘扬传统文化，党建+美育志愿服务，党建+党员先锋服务，党建+意识形态管理，充分发挥党的先锋模范作用和思想引领。</w:t>
      </w:r>
      <w:r>
        <w:rPr>
          <w:rFonts w:hint="eastAsia" w:ascii="方正楷体_GB2312" w:hAnsi="方正楷体_GB2312" w:eastAsia="方正楷体_GB2312" w:cs="方正楷体_GB2312"/>
          <w:b w:val="0"/>
          <w:bCs w:val="0"/>
          <w:color w:val="000000"/>
          <w:sz w:val="28"/>
          <w:szCs w:val="28"/>
          <w:highlight w:val="none"/>
        </w:rPr>
        <w:t>积极组织学生开展主题团日活动、社会实践活动、青年志愿者活动、校园文化活动，学术讲座、课业展，以活动为载体，创新教育形式、丰富</w:t>
      </w:r>
      <w:r>
        <w:rPr>
          <w:rFonts w:hint="eastAsia" w:ascii="方正楷体_GB2312" w:hAnsi="方正楷体_GB2312" w:eastAsia="方正楷体_GB2312" w:cs="方正楷体_GB2312"/>
          <w:b w:val="0"/>
          <w:bCs w:val="0"/>
          <w:color w:val="000000"/>
          <w:sz w:val="28"/>
          <w:szCs w:val="28"/>
          <w:highlight w:val="none"/>
          <w:lang w:eastAsia="zh-CN"/>
        </w:rPr>
        <w:t>思想</w:t>
      </w:r>
      <w:r>
        <w:rPr>
          <w:rFonts w:hint="eastAsia" w:ascii="方正楷体_GB2312" w:hAnsi="方正楷体_GB2312" w:eastAsia="方正楷体_GB2312" w:cs="方正楷体_GB2312"/>
          <w:b w:val="0"/>
          <w:bCs w:val="0"/>
          <w:color w:val="000000"/>
          <w:sz w:val="28"/>
          <w:szCs w:val="28"/>
          <w:highlight w:val="none"/>
        </w:rPr>
        <w:t>教育内容，提升大学生的</w:t>
      </w:r>
      <w:r>
        <w:rPr>
          <w:rFonts w:hint="eastAsia" w:ascii="方正楷体_GB2312" w:hAnsi="方正楷体_GB2312" w:eastAsia="方正楷体_GB2312" w:cs="方正楷体_GB2312"/>
          <w:b w:val="0"/>
          <w:bCs w:val="0"/>
          <w:color w:val="000000"/>
          <w:sz w:val="28"/>
          <w:szCs w:val="28"/>
          <w:highlight w:val="none"/>
          <w:lang w:eastAsia="zh-CN"/>
        </w:rPr>
        <w:t>思想品质，把向做好青年大学生的思想引领。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bidi w:val="0"/>
        <w:adjustRightInd/>
        <w:snapToGrid/>
        <w:spacing w:line="500" w:lineRule="exact"/>
        <w:textAlignment w:val="auto"/>
        <w:rPr>
          <w:rFonts w:hint="eastAsia" w:ascii="方正楷体_GB2312" w:hAnsi="方正楷体_GB2312" w:eastAsia="方正楷体_GB2312" w:cs="方正楷体_GB2312"/>
          <w:b w:val="0"/>
          <w:bCs w:val="0"/>
          <w:color w:val="000000"/>
          <w:sz w:val="28"/>
          <w:szCs w:val="28"/>
        </w:rPr>
      </w:pPr>
      <w:r>
        <w:rPr>
          <w:rFonts w:hint="eastAsia" w:ascii="方正楷体_GB2312" w:hAnsi="方正楷体_GB2312" w:eastAsia="方正楷体_GB2312" w:cs="方正楷体_GB2312"/>
          <w:b w:val="0"/>
          <w:bCs w:val="0"/>
          <w:color w:val="000000"/>
          <w:sz w:val="28"/>
          <w:szCs w:val="28"/>
          <w:lang w:eastAsia="zh-CN"/>
        </w:rPr>
        <w:t>　　二是</w:t>
      </w:r>
      <w:r>
        <w:rPr>
          <w:rFonts w:hint="eastAsia" w:ascii="方正楷体_GB2312" w:hAnsi="方正楷体_GB2312" w:eastAsia="方正楷体_GB2312" w:cs="方正楷体_GB2312"/>
          <w:b w:val="0"/>
          <w:bCs w:val="0"/>
          <w:color w:val="000000"/>
          <w:sz w:val="28"/>
          <w:szCs w:val="28"/>
        </w:rPr>
        <w:t>创新工作方法，提高工作</w:t>
      </w:r>
      <w:r>
        <w:rPr>
          <w:rFonts w:hint="eastAsia" w:ascii="方正楷体_GB2312" w:hAnsi="方正楷体_GB2312" w:eastAsia="方正楷体_GB2312" w:cs="方正楷体_GB2312"/>
          <w:b w:val="0"/>
          <w:bCs w:val="0"/>
          <w:color w:val="000000"/>
          <w:sz w:val="28"/>
          <w:szCs w:val="28"/>
          <w:lang w:eastAsia="zh-CN"/>
        </w:rPr>
        <w:t>实效。学生工作繁多，没有好方法教育难有成效，他提出并</w:t>
      </w:r>
      <w:r>
        <w:rPr>
          <w:rFonts w:hint="eastAsia" w:ascii="方正楷体_GB2312" w:hAnsi="方正楷体_GB2312" w:eastAsia="方正楷体_GB2312" w:cs="方正楷体_GB2312"/>
          <w:b w:val="0"/>
          <w:bCs w:val="0"/>
          <w:color w:val="000000"/>
          <w:sz w:val="28"/>
          <w:szCs w:val="28"/>
        </w:rPr>
        <w:t>坚持</w:t>
      </w:r>
      <w:r>
        <w:rPr>
          <w:rFonts w:hint="eastAsia" w:ascii="方正楷体_GB2312" w:hAnsi="方正楷体_GB2312" w:eastAsia="方正楷体_GB2312" w:cs="方正楷体_GB2312"/>
          <w:b w:val="0"/>
          <w:bCs w:val="0"/>
          <w:color w:val="000000"/>
          <w:sz w:val="28"/>
          <w:szCs w:val="28"/>
          <w:lang w:eastAsia="zh-CN"/>
        </w:rPr>
        <w:t>辅导员</w:t>
      </w:r>
      <w:r>
        <w:rPr>
          <w:rFonts w:hint="eastAsia" w:ascii="方正楷体_GB2312" w:hAnsi="方正楷体_GB2312" w:eastAsia="方正楷体_GB2312" w:cs="方正楷体_GB2312"/>
          <w:b w:val="0"/>
          <w:bCs w:val="0"/>
          <w:color w:val="000000"/>
          <w:sz w:val="28"/>
          <w:szCs w:val="28"/>
        </w:rPr>
        <w:t>“</w:t>
      </w:r>
      <w:r>
        <w:rPr>
          <w:rFonts w:hint="eastAsia" w:ascii="方正楷体_GB2312" w:hAnsi="方正楷体_GB2312" w:eastAsia="方正楷体_GB2312" w:cs="方正楷体_GB2312"/>
          <w:b w:val="0"/>
          <w:bCs w:val="0"/>
          <w:color w:val="000000"/>
          <w:sz w:val="28"/>
          <w:szCs w:val="28"/>
          <w:lang w:val="en-US" w:eastAsia="zh-CN"/>
        </w:rPr>
        <w:t>4</w:t>
      </w:r>
      <w:r>
        <w:rPr>
          <w:rFonts w:hint="eastAsia" w:ascii="方正楷体_GB2312" w:hAnsi="方正楷体_GB2312" w:eastAsia="方正楷体_GB2312" w:cs="方正楷体_GB2312"/>
          <w:b w:val="0"/>
          <w:bCs w:val="0"/>
          <w:color w:val="000000"/>
          <w:sz w:val="28"/>
          <w:szCs w:val="28"/>
        </w:rPr>
        <w:t>个１”的工作模式，即：每周至少进行一次课堂常规检查，</w:t>
      </w:r>
      <w:r>
        <w:rPr>
          <w:rFonts w:hint="eastAsia" w:ascii="方正楷体_GB2312" w:hAnsi="方正楷体_GB2312" w:eastAsia="方正楷体_GB2312" w:cs="方正楷体_GB2312"/>
          <w:b w:val="0"/>
          <w:bCs w:val="0"/>
          <w:color w:val="000000"/>
          <w:sz w:val="28"/>
          <w:szCs w:val="28"/>
          <w:lang w:eastAsia="zh-CN"/>
        </w:rPr>
        <w:t>每周至少</w:t>
      </w:r>
      <w:r>
        <w:rPr>
          <w:rFonts w:hint="eastAsia" w:ascii="方正楷体_GB2312" w:hAnsi="方正楷体_GB2312" w:eastAsia="方正楷体_GB2312" w:cs="方正楷体_GB2312"/>
          <w:b w:val="0"/>
          <w:bCs w:val="0"/>
          <w:color w:val="000000"/>
          <w:sz w:val="28"/>
          <w:szCs w:val="28"/>
        </w:rPr>
        <w:t>走访一次宿舍，</w:t>
      </w:r>
      <w:r>
        <w:rPr>
          <w:rFonts w:hint="eastAsia" w:ascii="方正楷体_GB2312" w:hAnsi="方正楷体_GB2312" w:eastAsia="方正楷体_GB2312" w:cs="方正楷体_GB2312"/>
          <w:b w:val="0"/>
          <w:bCs w:val="0"/>
          <w:color w:val="000000"/>
          <w:sz w:val="28"/>
          <w:szCs w:val="28"/>
          <w:lang w:eastAsia="zh-CN"/>
        </w:rPr>
        <w:t>每周至少</w:t>
      </w:r>
      <w:r>
        <w:rPr>
          <w:rFonts w:hint="eastAsia" w:ascii="方正楷体_GB2312" w:hAnsi="方正楷体_GB2312" w:eastAsia="方正楷体_GB2312" w:cs="方正楷体_GB2312"/>
          <w:b w:val="0"/>
          <w:bCs w:val="0"/>
          <w:color w:val="000000"/>
          <w:sz w:val="28"/>
          <w:szCs w:val="28"/>
        </w:rPr>
        <w:t>与学生一次谈话，</w:t>
      </w:r>
      <w:r>
        <w:rPr>
          <w:rFonts w:hint="eastAsia" w:ascii="方正楷体_GB2312" w:hAnsi="方正楷体_GB2312" w:eastAsia="方正楷体_GB2312" w:cs="方正楷体_GB2312"/>
          <w:b w:val="0"/>
          <w:bCs w:val="0"/>
          <w:color w:val="000000"/>
          <w:sz w:val="28"/>
          <w:szCs w:val="28"/>
          <w:lang w:eastAsia="zh-CN"/>
        </w:rPr>
        <w:t>每月至少与学生开展一次专题教育，</w:t>
      </w:r>
      <w:r>
        <w:rPr>
          <w:rFonts w:hint="eastAsia" w:ascii="方正楷体_GB2312" w:hAnsi="方正楷体_GB2312" w:eastAsia="方正楷体_GB2312" w:cs="方正楷体_GB2312"/>
          <w:b w:val="0"/>
          <w:bCs w:val="0"/>
          <w:color w:val="000000"/>
          <w:sz w:val="28"/>
          <w:szCs w:val="28"/>
        </w:rPr>
        <w:t>深入了解学生，全面真实了解和掌握学生的思想动态，有效做好学生的思想教育。</w:t>
      </w:r>
      <w:r>
        <w:rPr>
          <w:rFonts w:hint="eastAsia" w:ascii="方正楷体_GB2312" w:hAnsi="方正楷体_GB2312" w:eastAsia="方正楷体_GB2312" w:cs="方正楷体_GB2312"/>
          <w:b w:val="0"/>
          <w:bCs w:val="0"/>
          <w:sz w:val="28"/>
          <w:szCs w:val="28"/>
          <w:lang w:val="en-US" w:eastAsia="zh-CN"/>
        </w:rPr>
        <w:t>　</w:t>
      </w:r>
    </w:p>
    <w:p>
      <w:pPr>
        <w:pStyle w:val="8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 w:val="0"/>
        <w:bidi w:val="0"/>
        <w:adjustRightInd/>
        <w:snapToGrid/>
        <w:spacing w:line="500" w:lineRule="exact"/>
        <w:textAlignment w:val="auto"/>
        <w:rPr>
          <w:rFonts w:hint="eastAsia" w:ascii="方正楷体_GB2312" w:hAnsi="方正楷体_GB2312" w:eastAsia="方正楷体_GB2312" w:cs="方正楷体_GB2312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方正楷体_GB2312" w:hAnsi="方正楷体_GB2312" w:eastAsia="方正楷体_GB2312" w:cs="方正楷体_GB2312"/>
          <w:b w:val="0"/>
          <w:bCs w:val="0"/>
          <w:color w:val="000000"/>
          <w:sz w:val="28"/>
          <w:szCs w:val="28"/>
          <w:lang w:val="en-US" w:eastAsia="zh-CN"/>
        </w:rPr>
        <w:t>　　三是</w:t>
      </w:r>
      <w:r>
        <w:rPr>
          <w:rFonts w:hint="eastAsia" w:ascii="方正楷体_GB2312" w:hAnsi="方正楷体_GB2312" w:eastAsia="方正楷体_GB2312" w:cs="方正楷体_GB2312"/>
          <w:b w:val="0"/>
          <w:bCs w:val="0"/>
          <w:color w:val="000000"/>
          <w:sz w:val="28"/>
          <w:szCs w:val="28"/>
        </w:rPr>
        <w:t>把握关键</w:t>
      </w:r>
      <w:r>
        <w:rPr>
          <w:rFonts w:hint="eastAsia" w:ascii="方正楷体_GB2312" w:hAnsi="方正楷体_GB2312" w:eastAsia="方正楷体_GB2312" w:cs="方正楷体_GB2312"/>
          <w:b w:val="0"/>
          <w:bCs w:val="0"/>
          <w:color w:val="000000"/>
          <w:sz w:val="28"/>
          <w:szCs w:val="28"/>
          <w:lang w:eastAsia="zh-CN"/>
        </w:rPr>
        <w:t>细则</w:t>
      </w:r>
      <w:r>
        <w:rPr>
          <w:rFonts w:hint="eastAsia" w:ascii="方正楷体_GB2312" w:hAnsi="方正楷体_GB2312" w:eastAsia="方正楷体_GB2312" w:cs="方正楷体_GB2312"/>
          <w:b w:val="0"/>
          <w:bCs w:val="0"/>
          <w:color w:val="000000"/>
          <w:sz w:val="28"/>
          <w:szCs w:val="28"/>
        </w:rPr>
        <w:t>导向</w:t>
      </w:r>
      <w:r>
        <w:rPr>
          <w:rFonts w:hint="eastAsia" w:ascii="方正楷体_GB2312" w:hAnsi="方正楷体_GB2312" w:eastAsia="方正楷体_GB2312" w:cs="方正楷体_GB2312"/>
          <w:b w:val="0"/>
          <w:bCs w:val="0"/>
          <w:color w:val="000000"/>
          <w:sz w:val="28"/>
          <w:szCs w:val="28"/>
          <w:lang w:eastAsia="zh-CN"/>
        </w:rPr>
        <w:t>，努力提高学生学习氛围。学生首要任务是学习，但学生进入大学后学习动力明显下降，为了改善这局面，他</w:t>
      </w:r>
      <w:r>
        <w:rPr>
          <w:rFonts w:hint="eastAsia" w:ascii="方正楷体_GB2312" w:hAnsi="方正楷体_GB2312" w:eastAsia="方正楷体_GB2312" w:cs="方正楷体_GB2312"/>
          <w:b w:val="0"/>
          <w:bCs w:val="0"/>
          <w:sz w:val="28"/>
          <w:szCs w:val="28"/>
          <w:lang w:eastAsia="zh-CN"/>
        </w:rPr>
        <w:t>认真细化</w:t>
      </w:r>
      <w:r>
        <w:rPr>
          <w:rFonts w:hint="eastAsia" w:ascii="方正楷体_GB2312" w:hAnsi="方正楷体_GB2312" w:eastAsia="方正楷体_GB2312" w:cs="方正楷体_GB2312"/>
          <w:b w:val="0"/>
          <w:bCs w:val="0"/>
          <w:sz w:val="28"/>
          <w:szCs w:val="28"/>
        </w:rPr>
        <w:t>学生奖、助</w:t>
      </w:r>
      <w:r>
        <w:rPr>
          <w:rFonts w:hint="eastAsia" w:ascii="方正楷体_GB2312" w:hAnsi="方正楷体_GB2312" w:eastAsia="方正楷体_GB2312" w:cs="方正楷体_GB2312"/>
          <w:b w:val="0"/>
          <w:bCs w:val="0"/>
          <w:sz w:val="28"/>
          <w:szCs w:val="28"/>
          <w:lang w:eastAsia="zh-CN"/>
        </w:rPr>
        <w:t>、评先评优、优秀毕业生评选以及毕业生保研条件</w:t>
      </w:r>
      <w:r>
        <w:rPr>
          <w:rFonts w:hint="eastAsia" w:ascii="方正楷体_GB2312" w:hAnsi="方正楷体_GB2312" w:eastAsia="方正楷体_GB2312" w:cs="方正楷体_GB2312"/>
          <w:b w:val="0"/>
          <w:bCs w:val="0"/>
          <w:sz w:val="28"/>
          <w:szCs w:val="28"/>
        </w:rPr>
        <w:t>工作的细则导向，</w:t>
      </w:r>
      <w:r>
        <w:rPr>
          <w:rFonts w:hint="eastAsia" w:ascii="方正楷体_GB2312" w:hAnsi="方正楷体_GB2312" w:eastAsia="方正楷体_GB2312" w:cs="方正楷体_GB2312"/>
          <w:b w:val="0"/>
          <w:bCs w:val="0"/>
          <w:sz w:val="28"/>
          <w:szCs w:val="28"/>
          <w:lang w:eastAsia="zh-CN"/>
        </w:rPr>
        <w:t>加强宣传学习，充分的激发了学生学习动力。他</w:t>
      </w:r>
      <w:r>
        <w:rPr>
          <w:rFonts w:hint="eastAsia" w:ascii="方正楷体_GB2312" w:hAnsi="方正楷体_GB2312" w:eastAsia="方正楷体_GB2312" w:cs="方正楷体_GB2312"/>
          <w:b w:val="0"/>
          <w:bCs w:val="0"/>
          <w:sz w:val="28"/>
          <w:szCs w:val="28"/>
        </w:rPr>
        <w:t>紧抓住</w:t>
      </w:r>
      <w:r>
        <w:rPr>
          <w:rFonts w:hint="eastAsia" w:ascii="方正楷体_GB2312" w:hAnsi="方正楷体_GB2312" w:eastAsia="方正楷体_GB2312" w:cs="方正楷体_GB2312"/>
          <w:b w:val="0"/>
          <w:bCs w:val="0"/>
          <w:sz w:val="28"/>
          <w:szCs w:val="28"/>
          <w:lang w:eastAsia="zh-CN"/>
        </w:rPr>
        <w:t>学生校园学习生活的</w:t>
      </w:r>
      <w:r>
        <w:rPr>
          <w:rFonts w:hint="eastAsia" w:ascii="方正楷体_GB2312" w:hAnsi="方正楷体_GB2312" w:eastAsia="方正楷体_GB2312" w:cs="方正楷体_GB2312"/>
          <w:b w:val="0"/>
          <w:bCs w:val="0"/>
          <w:sz w:val="28"/>
          <w:szCs w:val="28"/>
        </w:rPr>
        <w:t>课堂和宿舍</w:t>
      </w:r>
      <w:r>
        <w:rPr>
          <w:rFonts w:hint="eastAsia" w:ascii="方正楷体_GB2312" w:hAnsi="方正楷体_GB2312" w:eastAsia="方正楷体_GB2312" w:cs="方正楷体_GB2312"/>
          <w:b w:val="0"/>
          <w:bCs w:val="0"/>
          <w:sz w:val="28"/>
          <w:szCs w:val="28"/>
          <w:lang w:eastAsia="zh-CN"/>
        </w:rPr>
        <w:t>这两个重要场所管理</w:t>
      </w:r>
      <w:r>
        <w:rPr>
          <w:rFonts w:hint="eastAsia" w:ascii="方正楷体_GB2312" w:hAnsi="方正楷体_GB2312" w:eastAsia="方正楷体_GB2312" w:cs="方正楷体_GB2312"/>
          <w:b w:val="0"/>
          <w:bCs w:val="0"/>
          <w:sz w:val="28"/>
          <w:szCs w:val="28"/>
        </w:rPr>
        <w:t>，</w:t>
      </w:r>
      <w:r>
        <w:rPr>
          <w:rFonts w:hint="eastAsia" w:ascii="方正楷体_GB2312" w:hAnsi="方正楷体_GB2312" w:eastAsia="方正楷体_GB2312" w:cs="方正楷体_GB2312"/>
          <w:b w:val="0"/>
          <w:bCs w:val="0"/>
          <w:sz w:val="28"/>
          <w:szCs w:val="28"/>
          <w:lang w:eastAsia="zh-CN"/>
        </w:rPr>
        <w:t>通过严管课堂纪律和宿舍管理，</w:t>
      </w:r>
      <w:r>
        <w:rPr>
          <w:rFonts w:hint="eastAsia" w:ascii="方正楷体_GB2312" w:hAnsi="方正楷体_GB2312" w:eastAsia="方正楷体_GB2312" w:cs="方正楷体_GB2312"/>
          <w:b w:val="0"/>
          <w:bCs w:val="0"/>
          <w:sz w:val="28"/>
          <w:szCs w:val="28"/>
        </w:rPr>
        <w:t>营造良好的学习环境。</w:t>
      </w:r>
      <w:r>
        <w:rPr>
          <w:rFonts w:hint="eastAsia" w:ascii="方正楷体_GB2312" w:hAnsi="方正楷体_GB2312" w:eastAsia="方正楷体_GB2312" w:cs="方正楷体_GB2312"/>
          <w:b w:val="0"/>
          <w:bCs w:val="0"/>
          <w:sz w:val="28"/>
          <w:szCs w:val="28"/>
          <w:lang w:eastAsia="zh-CN"/>
        </w:rPr>
        <w:t>注重学习活动载体，开展一年一度的学习“悦”和大学生艺术文化节活动，</w:t>
      </w:r>
      <w:r>
        <w:rPr>
          <w:rFonts w:hint="eastAsia" w:ascii="方正楷体_GB2312" w:hAnsi="方正楷体_GB2312" w:eastAsia="方正楷体_GB2312" w:cs="方正楷体_GB2312"/>
          <w:b w:val="0"/>
          <w:bCs w:val="0"/>
          <w:kern w:val="0"/>
          <w:sz w:val="28"/>
          <w:szCs w:val="28"/>
          <w:lang w:val="en-US" w:eastAsia="zh-CN"/>
        </w:rPr>
        <w:t>开展“沐晨欲读”晨读活动，读书分享，学习经验交流，考研交流，艺术作品创作比赛等活动，做好导向引领，提高学生学习氛围，</w:t>
      </w:r>
      <w:r>
        <w:rPr>
          <w:rFonts w:hint="eastAsia" w:ascii="方正楷体_GB2312" w:hAnsi="方正楷体_GB2312" w:eastAsia="方正楷体_GB2312" w:cs="方正楷体_GB2312"/>
          <w:b w:val="0"/>
          <w:bCs w:val="0"/>
          <w:sz w:val="28"/>
          <w:szCs w:val="28"/>
        </w:rPr>
        <w:t>促进学生健康成长。</w:t>
      </w:r>
      <w:r>
        <w:rPr>
          <w:rFonts w:hint="eastAsia" w:ascii="方正楷体_GB2312" w:hAnsi="方正楷体_GB2312" w:eastAsia="方正楷体_GB2312" w:cs="方正楷体_GB2312"/>
          <w:b w:val="0"/>
          <w:bCs w:val="0"/>
          <w:sz w:val="28"/>
          <w:szCs w:val="28"/>
          <w:lang w:val="en-US" w:eastAsia="zh-CN"/>
        </w:rPr>
        <w:t>2021年学生考取研究生达23人，创学院考研历史新高。</w:t>
      </w:r>
    </w:p>
    <w:p>
      <w:pPr>
        <w:pStyle w:val="8"/>
        <w:keepNext w:val="0"/>
        <w:keepLines w:val="0"/>
        <w:pageBreakBefore w:val="0"/>
        <w:numPr>
          <w:ilvl w:val="0"/>
          <w:numId w:val="0"/>
        </w:numPr>
        <w:tabs>
          <w:tab w:val="left" w:pos="630"/>
        </w:tabs>
        <w:kinsoku/>
        <w:wordWrap/>
        <w:overflowPunct/>
        <w:topLinePunct w:val="0"/>
        <w:autoSpaceDE/>
        <w:autoSpaceDN w:val="0"/>
        <w:bidi w:val="0"/>
        <w:adjustRightInd/>
        <w:snapToGrid/>
        <w:spacing w:line="500" w:lineRule="exact"/>
        <w:ind w:left="0" w:leftChars="0" w:firstLine="560" w:firstLineChars="200"/>
        <w:textAlignment w:val="auto"/>
        <w:rPr>
          <w:rFonts w:hint="eastAsia" w:ascii="方正楷体_GB2312" w:hAnsi="方正楷体_GB2312" w:eastAsia="方正楷体_GB2312" w:cs="方正楷体_GB2312"/>
          <w:b w:val="0"/>
          <w:bCs w:val="0"/>
          <w:sz w:val="28"/>
          <w:szCs w:val="28"/>
        </w:rPr>
      </w:pPr>
      <w:r>
        <w:rPr>
          <w:rFonts w:hint="eastAsia" w:ascii="方正楷体_GB2312" w:hAnsi="方正楷体_GB2312" w:eastAsia="方正楷体_GB2312" w:cs="方正楷体_GB2312"/>
          <w:b w:val="0"/>
          <w:bCs w:val="0"/>
          <w:sz w:val="28"/>
          <w:szCs w:val="28"/>
          <w:lang w:val="en-US" w:eastAsia="zh-CN"/>
        </w:rPr>
        <w:t>四是</w:t>
      </w:r>
      <w:r>
        <w:rPr>
          <w:rFonts w:hint="eastAsia" w:ascii="方正楷体_GB2312" w:hAnsi="方正楷体_GB2312" w:eastAsia="方正楷体_GB2312" w:cs="方正楷体_GB2312"/>
          <w:b w:val="0"/>
          <w:bCs w:val="0"/>
          <w:color w:val="000000"/>
          <w:sz w:val="28"/>
          <w:szCs w:val="28"/>
        </w:rPr>
        <w:t>精细管理，维护学生的安全稳定。</w:t>
      </w:r>
      <w:r>
        <w:rPr>
          <w:rFonts w:hint="eastAsia" w:ascii="方正楷体_GB2312" w:hAnsi="方正楷体_GB2312" w:eastAsia="方正楷体_GB2312" w:cs="方正楷体_GB2312"/>
          <w:b w:val="0"/>
          <w:bCs w:val="0"/>
          <w:color w:val="000000"/>
          <w:sz w:val="28"/>
          <w:szCs w:val="28"/>
          <w:lang w:eastAsia="zh-CN"/>
        </w:rPr>
        <w:t>学生安全无小事，学生安全是首要工作。他</w:t>
      </w:r>
      <w:r>
        <w:rPr>
          <w:rFonts w:hint="eastAsia" w:ascii="方正楷体_GB2312" w:hAnsi="方正楷体_GB2312" w:eastAsia="方正楷体_GB2312" w:cs="方正楷体_GB2312"/>
          <w:b w:val="0"/>
          <w:bCs w:val="0"/>
          <w:color w:val="000000"/>
          <w:sz w:val="28"/>
          <w:szCs w:val="28"/>
        </w:rPr>
        <w:t>制定</w:t>
      </w:r>
      <w:r>
        <w:rPr>
          <w:rFonts w:hint="eastAsia" w:ascii="方正楷体_GB2312" w:hAnsi="方正楷体_GB2312" w:eastAsia="方正楷体_GB2312" w:cs="方正楷体_GB2312"/>
          <w:b w:val="0"/>
          <w:bCs w:val="0"/>
          <w:color w:val="000000"/>
          <w:sz w:val="28"/>
          <w:szCs w:val="28"/>
          <w:lang w:eastAsia="zh-CN"/>
        </w:rPr>
        <w:t>完善</w:t>
      </w:r>
      <w:r>
        <w:rPr>
          <w:rFonts w:hint="eastAsia" w:ascii="方正楷体_GB2312" w:hAnsi="方正楷体_GB2312" w:eastAsia="方正楷体_GB2312" w:cs="方正楷体_GB2312"/>
          <w:b w:val="0"/>
          <w:bCs w:val="0"/>
          <w:color w:val="000000"/>
          <w:sz w:val="28"/>
          <w:szCs w:val="28"/>
        </w:rPr>
        <w:t>安全工作制度，</w:t>
      </w:r>
      <w:r>
        <w:rPr>
          <w:rFonts w:hint="eastAsia" w:ascii="方正楷体_GB2312" w:hAnsi="方正楷体_GB2312" w:eastAsia="方正楷体_GB2312" w:cs="方正楷体_GB2312"/>
          <w:b w:val="0"/>
          <w:bCs w:val="0"/>
          <w:color w:val="000000"/>
          <w:sz w:val="28"/>
          <w:szCs w:val="28"/>
          <w:lang w:eastAsia="zh-CN"/>
        </w:rPr>
        <w:t>紧</w:t>
      </w:r>
      <w:r>
        <w:rPr>
          <w:rFonts w:hint="eastAsia" w:ascii="方正楷体_GB2312" w:hAnsi="方正楷体_GB2312" w:eastAsia="方正楷体_GB2312" w:cs="方正楷体_GB2312"/>
          <w:b w:val="0"/>
          <w:bCs w:val="0"/>
          <w:color w:val="000000"/>
          <w:sz w:val="28"/>
          <w:szCs w:val="28"/>
        </w:rPr>
        <w:t>抓关键</w:t>
      </w:r>
      <w:r>
        <w:rPr>
          <w:rFonts w:hint="eastAsia" w:ascii="方正楷体_GB2312" w:hAnsi="方正楷体_GB2312" w:eastAsia="方正楷体_GB2312" w:cs="方正楷体_GB2312"/>
          <w:b w:val="0"/>
          <w:bCs w:val="0"/>
          <w:color w:val="000000"/>
          <w:sz w:val="28"/>
          <w:szCs w:val="28"/>
          <w:lang w:eastAsia="zh-CN"/>
        </w:rPr>
        <w:t>时间</w:t>
      </w:r>
      <w:r>
        <w:rPr>
          <w:rFonts w:hint="eastAsia" w:ascii="方正楷体_GB2312" w:hAnsi="方正楷体_GB2312" w:eastAsia="方正楷体_GB2312" w:cs="方正楷体_GB2312"/>
          <w:b w:val="0"/>
          <w:bCs w:val="0"/>
          <w:color w:val="000000"/>
          <w:sz w:val="28"/>
          <w:szCs w:val="28"/>
        </w:rPr>
        <w:t>节点</w:t>
      </w:r>
      <w:r>
        <w:rPr>
          <w:rFonts w:hint="eastAsia" w:ascii="方正楷体_GB2312" w:hAnsi="方正楷体_GB2312" w:eastAsia="方正楷体_GB2312" w:cs="方正楷体_GB2312"/>
          <w:b w:val="0"/>
          <w:bCs w:val="0"/>
          <w:color w:val="000000"/>
          <w:sz w:val="28"/>
          <w:szCs w:val="28"/>
          <w:lang w:eastAsia="zh-CN"/>
        </w:rPr>
        <w:t>和</w:t>
      </w:r>
      <w:r>
        <w:rPr>
          <w:rFonts w:hint="eastAsia" w:ascii="方正楷体_GB2312" w:hAnsi="方正楷体_GB2312" w:eastAsia="方正楷体_GB2312" w:cs="方正楷体_GB2312"/>
          <w:b w:val="0"/>
          <w:bCs w:val="0"/>
          <w:color w:val="000000"/>
          <w:sz w:val="28"/>
          <w:szCs w:val="28"/>
        </w:rPr>
        <w:t>特殊</w:t>
      </w:r>
      <w:r>
        <w:rPr>
          <w:rFonts w:hint="eastAsia" w:ascii="方正楷体_GB2312" w:hAnsi="方正楷体_GB2312" w:eastAsia="方正楷体_GB2312" w:cs="方正楷体_GB2312"/>
          <w:b w:val="0"/>
          <w:bCs w:val="0"/>
          <w:color w:val="000000"/>
          <w:sz w:val="28"/>
          <w:szCs w:val="28"/>
          <w:lang w:eastAsia="zh-CN"/>
        </w:rPr>
        <w:t>群体</w:t>
      </w:r>
      <w:r>
        <w:rPr>
          <w:rFonts w:hint="eastAsia" w:ascii="方正楷体_GB2312" w:hAnsi="方正楷体_GB2312" w:eastAsia="方正楷体_GB2312" w:cs="方正楷体_GB2312"/>
          <w:b w:val="0"/>
          <w:bCs w:val="0"/>
          <w:color w:val="000000"/>
          <w:sz w:val="28"/>
          <w:szCs w:val="28"/>
        </w:rPr>
        <w:t>教育，</w:t>
      </w:r>
      <w:r>
        <w:rPr>
          <w:rFonts w:hint="eastAsia" w:ascii="方正楷体_GB2312" w:hAnsi="方正楷体_GB2312" w:eastAsia="方正楷体_GB2312" w:cs="方正楷体_GB2312"/>
          <w:b w:val="0"/>
          <w:bCs w:val="0"/>
          <w:color w:val="000000"/>
          <w:sz w:val="28"/>
          <w:szCs w:val="28"/>
          <w:lang w:eastAsia="zh-CN"/>
        </w:rPr>
        <w:t>抓住开学初、学期末、节假日、季节变换等时间开展安全教育。重点关注学生课堂和宿舍两重要场所的动态信息，无故缺课立刻查原因，制定开展美院楼各教室安全卫生文明检查评比，学生宿舍实行每月三个一（卫生检查一欠，安全隐患排查一次，文明宿舍评比一次）管理模式。构建学生安全信息网，建立“学生访谈室”开展学生访谈活动，</w:t>
      </w:r>
      <w:r>
        <w:rPr>
          <w:rFonts w:hint="eastAsia" w:ascii="方正楷体_GB2312" w:hAnsi="方正楷体_GB2312" w:eastAsia="方正楷体_GB2312" w:cs="方正楷体_GB2312"/>
          <w:b w:val="0"/>
          <w:bCs w:val="0"/>
          <w:sz w:val="28"/>
          <w:szCs w:val="28"/>
        </w:rPr>
        <w:t>坚持“每周一报”，及时</w:t>
      </w:r>
      <w:r>
        <w:rPr>
          <w:rFonts w:hint="eastAsia" w:ascii="方正楷体_GB2312" w:hAnsi="方正楷体_GB2312" w:eastAsia="方正楷体_GB2312" w:cs="方正楷体_GB2312"/>
          <w:b w:val="0"/>
          <w:bCs w:val="0"/>
          <w:sz w:val="28"/>
          <w:szCs w:val="28"/>
          <w:lang w:eastAsia="zh-CN"/>
        </w:rPr>
        <w:t>掌握</w:t>
      </w:r>
      <w:r>
        <w:rPr>
          <w:rFonts w:hint="eastAsia" w:ascii="方正楷体_GB2312" w:hAnsi="方正楷体_GB2312" w:eastAsia="方正楷体_GB2312" w:cs="方正楷体_GB2312"/>
          <w:b w:val="0"/>
          <w:bCs w:val="0"/>
          <w:sz w:val="28"/>
          <w:szCs w:val="28"/>
        </w:rPr>
        <w:t>、解决学生的困难、矛盾</w:t>
      </w:r>
      <w:r>
        <w:rPr>
          <w:rFonts w:hint="eastAsia" w:ascii="方正楷体_GB2312" w:hAnsi="方正楷体_GB2312" w:eastAsia="方正楷体_GB2312" w:cs="方正楷体_GB2312"/>
          <w:b w:val="0"/>
          <w:bCs w:val="0"/>
          <w:sz w:val="28"/>
          <w:szCs w:val="28"/>
          <w:lang w:eastAsia="zh-CN"/>
        </w:rPr>
        <w:t>。重视学生心理健康教育，加强排查，建立一生一档，安排老师一对一的帮扶教育，每学期开展安全运动健康活动月，邀请警官给学生讲防骗、防盗、消防等普及学生法律知识，邀请心理专家为学生作心理健康讲座，开展晨跑活动和班级趣味活动，促进学生的身心健康，</w:t>
      </w:r>
      <w:r>
        <w:rPr>
          <w:rFonts w:hint="eastAsia" w:ascii="方正楷体_GB2312" w:hAnsi="方正楷体_GB2312" w:eastAsia="方正楷体_GB2312" w:cs="方正楷体_GB2312"/>
          <w:b w:val="0"/>
          <w:bCs w:val="0"/>
          <w:color w:val="000000"/>
          <w:sz w:val="28"/>
          <w:szCs w:val="28"/>
        </w:rPr>
        <w:t>维护学生的安全稳定</w:t>
      </w:r>
      <w:r>
        <w:rPr>
          <w:rFonts w:hint="eastAsia" w:ascii="方正楷体_GB2312" w:hAnsi="方正楷体_GB2312" w:eastAsia="方正楷体_GB2312" w:cs="方正楷体_GB2312"/>
          <w:b w:val="0"/>
          <w:bCs w:val="0"/>
          <w:color w:val="000000"/>
          <w:sz w:val="28"/>
          <w:szCs w:val="28"/>
          <w:lang w:val="en-US" w:eastAsia="zh-CN"/>
        </w:rPr>
        <w:t>。</w:t>
      </w:r>
      <w:r>
        <w:rPr>
          <w:rFonts w:hint="eastAsia" w:ascii="方正楷体_GB2312" w:hAnsi="方正楷体_GB2312" w:eastAsia="方正楷体_GB2312" w:cs="方正楷体_GB2312"/>
          <w:b w:val="0"/>
          <w:bCs w:val="0"/>
          <w:color w:val="000000"/>
          <w:sz w:val="28"/>
          <w:szCs w:val="28"/>
        </w:rPr>
        <w:t xml:space="preserve">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方正楷体_GB2312" w:hAnsi="方正楷体_GB2312" w:eastAsia="方正楷体_GB2312" w:cs="方正楷体_GB2312"/>
          <w:b w:val="0"/>
          <w:bCs w:val="0"/>
          <w:color w:val="000000"/>
          <w:sz w:val="28"/>
          <w:szCs w:val="28"/>
          <w:shd w:val="clear" w:color="auto" w:fill="F9F9F9"/>
          <w:lang w:val="en-US"/>
        </w:rPr>
      </w:pPr>
      <w:r>
        <w:rPr>
          <w:rFonts w:hint="eastAsia" w:ascii="方正楷体_GB2312" w:hAnsi="方正楷体_GB2312" w:eastAsia="方正楷体_GB2312" w:cs="方正楷体_GB2312"/>
          <w:b/>
          <w:bCs/>
          <w:sz w:val="28"/>
          <w:szCs w:val="28"/>
          <w:lang w:val="en-US" w:eastAsia="zh-CN"/>
        </w:rPr>
        <w:t>　　</w:t>
      </w:r>
      <w:r>
        <w:rPr>
          <w:rFonts w:hint="eastAsia" w:ascii="方正楷体_GB2312" w:hAnsi="方正楷体_GB2312" w:eastAsia="方正楷体_GB2312" w:cs="方正楷体_GB2312"/>
          <w:b w:val="0"/>
          <w:bCs w:val="0"/>
          <w:sz w:val="28"/>
          <w:szCs w:val="28"/>
          <w:lang w:val="en-US" w:eastAsia="zh-CN"/>
        </w:rPr>
        <w:t>五是</w:t>
      </w:r>
      <w:r>
        <w:rPr>
          <w:rFonts w:hint="eastAsia" w:ascii="方正楷体_GB2312" w:hAnsi="方正楷体_GB2312" w:eastAsia="方正楷体_GB2312" w:cs="方正楷体_GB2312"/>
          <w:b w:val="0"/>
          <w:bCs w:val="0"/>
          <w:sz w:val="28"/>
          <w:szCs w:val="28"/>
        </w:rPr>
        <w:t>加强就业指导，着力完善就业</w:t>
      </w:r>
      <w:r>
        <w:rPr>
          <w:rFonts w:hint="eastAsia" w:ascii="方正楷体_GB2312" w:hAnsi="方正楷体_GB2312" w:eastAsia="方正楷体_GB2312" w:cs="方正楷体_GB2312"/>
          <w:b w:val="0"/>
          <w:bCs w:val="0"/>
          <w:sz w:val="28"/>
          <w:szCs w:val="28"/>
          <w:lang w:eastAsia="zh-CN"/>
        </w:rPr>
        <w:t>创业</w:t>
      </w:r>
      <w:r>
        <w:rPr>
          <w:rFonts w:hint="eastAsia" w:ascii="方正楷体_GB2312" w:hAnsi="方正楷体_GB2312" w:eastAsia="方正楷体_GB2312" w:cs="方正楷体_GB2312"/>
          <w:b w:val="0"/>
          <w:bCs w:val="0"/>
          <w:sz w:val="28"/>
          <w:szCs w:val="28"/>
        </w:rPr>
        <w:t>服务工作</w:t>
      </w:r>
      <w:r>
        <w:rPr>
          <w:rFonts w:hint="eastAsia" w:ascii="方正楷体_GB2312" w:hAnsi="方正楷体_GB2312" w:eastAsia="方正楷体_GB2312" w:cs="方正楷体_GB2312"/>
          <w:b w:val="0"/>
          <w:bCs w:val="0"/>
          <w:sz w:val="28"/>
          <w:szCs w:val="28"/>
          <w:lang w:eastAsia="zh-CN"/>
        </w:rPr>
        <w:t>。本人加强学生生涯规划教育，</w:t>
      </w:r>
      <w:r>
        <w:rPr>
          <w:rFonts w:hint="eastAsia" w:ascii="方正楷体_GB2312" w:hAnsi="方正楷体_GB2312" w:eastAsia="方正楷体_GB2312" w:cs="方正楷体_GB2312"/>
          <w:b w:val="0"/>
          <w:bCs w:val="0"/>
          <w:sz w:val="28"/>
          <w:szCs w:val="28"/>
        </w:rPr>
        <w:t>对</w:t>
      </w:r>
      <w:r>
        <w:rPr>
          <w:rFonts w:hint="eastAsia" w:ascii="方正楷体_GB2312" w:hAnsi="方正楷体_GB2312" w:eastAsia="方正楷体_GB2312" w:cs="方正楷体_GB2312"/>
          <w:b w:val="0"/>
          <w:bCs w:val="0"/>
          <w:sz w:val="28"/>
          <w:szCs w:val="28"/>
          <w:lang w:eastAsia="zh-CN"/>
        </w:rPr>
        <w:t>低年级</w:t>
      </w:r>
      <w:r>
        <w:rPr>
          <w:rFonts w:hint="eastAsia" w:ascii="方正楷体_GB2312" w:hAnsi="方正楷体_GB2312" w:eastAsia="方正楷体_GB2312" w:cs="方正楷体_GB2312"/>
          <w:b w:val="0"/>
          <w:bCs w:val="0"/>
          <w:sz w:val="28"/>
          <w:szCs w:val="28"/>
        </w:rPr>
        <w:t>学生</w:t>
      </w:r>
      <w:r>
        <w:rPr>
          <w:rFonts w:hint="eastAsia" w:ascii="方正楷体_GB2312" w:hAnsi="方正楷体_GB2312" w:eastAsia="方正楷体_GB2312" w:cs="方正楷体_GB2312"/>
          <w:b w:val="0"/>
          <w:bCs w:val="0"/>
          <w:sz w:val="28"/>
          <w:szCs w:val="28"/>
          <w:lang w:eastAsia="zh-CN"/>
        </w:rPr>
        <w:t>开展</w:t>
      </w:r>
      <w:r>
        <w:rPr>
          <w:rFonts w:hint="eastAsia" w:ascii="方正楷体_GB2312" w:hAnsi="方正楷体_GB2312" w:eastAsia="方正楷体_GB2312" w:cs="方正楷体_GB2312"/>
          <w:b w:val="0"/>
          <w:bCs w:val="0"/>
          <w:sz w:val="28"/>
          <w:szCs w:val="28"/>
        </w:rPr>
        <w:t>职业生涯规划</w:t>
      </w:r>
      <w:r>
        <w:rPr>
          <w:rFonts w:hint="eastAsia" w:ascii="方正楷体_GB2312" w:hAnsi="方正楷体_GB2312" w:eastAsia="方正楷体_GB2312" w:cs="方正楷体_GB2312"/>
          <w:b w:val="0"/>
          <w:bCs w:val="0"/>
          <w:sz w:val="28"/>
          <w:szCs w:val="28"/>
          <w:lang w:eastAsia="zh-CN"/>
        </w:rPr>
        <w:t>。引导</w:t>
      </w:r>
      <w:r>
        <w:rPr>
          <w:rFonts w:hint="eastAsia" w:ascii="方正楷体_GB2312" w:hAnsi="方正楷体_GB2312" w:eastAsia="方正楷体_GB2312" w:cs="方正楷体_GB2312"/>
          <w:b w:val="0"/>
          <w:bCs w:val="0"/>
          <w:sz w:val="28"/>
          <w:szCs w:val="28"/>
        </w:rPr>
        <w:t>鼓励</w:t>
      </w:r>
      <w:r>
        <w:rPr>
          <w:rFonts w:hint="eastAsia" w:ascii="方正楷体_GB2312" w:hAnsi="方正楷体_GB2312" w:eastAsia="方正楷体_GB2312" w:cs="方正楷体_GB2312"/>
          <w:b w:val="0"/>
          <w:bCs w:val="0"/>
          <w:sz w:val="28"/>
          <w:szCs w:val="28"/>
          <w:lang w:eastAsia="zh-CN"/>
        </w:rPr>
        <w:t>高年级</w:t>
      </w:r>
      <w:r>
        <w:rPr>
          <w:rFonts w:hint="eastAsia" w:ascii="方正楷体_GB2312" w:hAnsi="方正楷体_GB2312" w:eastAsia="方正楷体_GB2312" w:cs="方正楷体_GB2312"/>
          <w:b w:val="0"/>
          <w:bCs w:val="0"/>
          <w:sz w:val="28"/>
          <w:szCs w:val="28"/>
        </w:rPr>
        <w:t>学生参与社会实</w:t>
      </w:r>
      <w:r>
        <w:rPr>
          <w:rFonts w:hint="eastAsia" w:ascii="方正楷体_GB2312" w:hAnsi="方正楷体_GB2312" w:eastAsia="方正楷体_GB2312" w:cs="方正楷体_GB2312"/>
          <w:b w:val="0"/>
          <w:bCs w:val="0"/>
          <w:sz w:val="28"/>
          <w:szCs w:val="28"/>
          <w:lang w:eastAsia="zh-CN"/>
        </w:rPr>
        <w:t>，以</w:t>
      </w:r>
      <w:r>
        <w:rPr>
          <w:rFonts w:hint="eastAsia" w:ascii="方正楷体_GB2312" w:hAnsi="方正楷体_GB2312" w:eastAsia="方正楷体_GB2312" w:cs="方正楷体_GB2312"/>
          <w:b w:val="0"/>
          <w:bCs w:val="0"/>
          <w:sz w:val="28"/>
          <w:szCs w:val="28"/>
        </w:rPr>
        <w:t>大学生创业大赛、校创新创业实践周为契机，</w:t>
      </w:r>
      <w:r>
        <w:rPr>
          <w:rFonts w:hint="eastAsia" w:ascii="方正楷体_GB2312" w:hAnsi="方正楷体_GB2312" w:eastAsia="方正楷体_GB2312" w:cs="方正楷体_GB2312"/>
          <w:b w:val="0"/>
          <w:bCs w:val="0"/>
          <w:sz w:val="28"/>
          <w:szCs w:val="28"/>
          <w:lang w:eastAsia="zh-CN"/>
        </w:rPr>
        <w:t>积极组织学生参加各类就业创业实践活动。加强毕业生就业能力指导，搭建实践就业平台，加强对学生专业相关的企业走访，</w:t>
      </w:r>
      <w:r>
        <w:rPr>
          <w:rFonts w:hint="eastAsia" w:ascii="方正楷体_GB2312" w:hAnsi="方正楷体_GB2312" w:eastAsia="方正楷体_GB2312" w:cs="方正楷体_GB2312"/>
          <w:b w:val="0"/>
          <w:bCs w:val="0"/>
          <w:sz w:val="28"/>
          <w:szCs w:val="28"/>
        </w:rPr>
        <w:t>搭建院企</w:t>
      </w:r>
      <w:r>
        <w:rPr>
          <w:rFonts w:hint="eastAsia" w:ascii="方正楷体_GB2312" w:hAnsi="方正楷体_GB2312" w:eastAsia="方正楷体_GB2312" w:cs="方正楷体_GB2312"/>
          <w:b w:val="0"/>
          <w:bCs w:val="0"/>
          <w:sz w:val="28"/>
          <w:szCs w:val="28"/>
          <w:lang w:eastAsia="zh-CN"/>
        </w:rPr>
        <w:t>合作</w:t>
      </w:r>
      <w:r>
        <w:rPr>
          <w:rFonts w:hint="eastAsia" w:ascii="方正楷体_GB2312" w:hAnsi="方正楷体_GB2312" w:eastAsia="方正楷体_GB2312" w:cs="方正楷体_GB2312"/>
          <w:b w:val="0"/>
          <w:bCs w:val="0"/>
          <w:sz w:val="28"/>
          <w:szCs w:val="28"/>
        </w:rPr>
        <w:t>平台</w:t>
      </w:r>
      <w:r>
        <w:rPr>
          <w:rFonts w:hint="eastAsia" w:ascii="方正楷体_GB2312" w:hAnsi="方正楷体_GB2312" w:eastAsia="方正楷体_GB2312" w:cs="方正楷体_GB2312"/>
          <w:b w:val="0"/>
          <w:bCs w:val="0"/>
          <w:sz w:val="28"/>
          <w:szCs w:val="28"/>
          <w:lang w:eastAsia="zh-CN"/>
        </w:rPr>
        <w:t>，推荐学生实践就业。</w:t>
      </w:r>
      <w:r>
        <w:rPr>
          <w:rFonts w:hint="eastAsia" w:ascii="方正楷体_GB2312" w:hAnsi="方正楷体_GB2312" w:eastAsia="方正楷体_GB2312" w:cs="方正楷体_GB2312"/>
          <w:b w:val="0"/>
          <w:bCs w:val="0"/>
          <w:sz w:val="28"/>
          <w:szCs w:val="28"/>
          <w:lang w:val="en-US" w:eastAsia="zh-CN"/>
        </w:rPr>
        <w:t>2021年学院毕业生就业率96%，被学校评为就业先进工作一等奖。</w:t>
      </w: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before="0" w:beforeAutospacing="0" w:after="0" w:afterAutospacing="0" w:line="460" w:lineRule="exact"/>
        <w:jc w:val="both"/>
        <w:textAlignment w:val="auto"/>
        <w:outlineLvl w:val="0"/>
        <w:rPr>
          <w:rFonts w:hint="eastAsia" w:ascii="方正楷体_GB2312" w:hAnsi="方正楷体_GB2312" w:eastAsia="方正楷体_GB2312" w:cs="方正楷体_GB2312"/>
          <w:b/>
          <w:bCs/>
          <w:sz w:val="28"/>
          <w:szCs w:val="28"/>
        </w:rPr>
      </w:pPr>
      <w:r>
        <w:rPr>
          <w:rFonts w:hint="eastAsia" w:ascii="方正楷体_GB2312" w:hAnsi="方正楷体_GB2312" w:eastAsia="方正楷体_GB2312" w:cs="方正楷体_GB2312"/>
          <w:b/>
          <w:bCs/>
          <w:sz w:val="28"/>
          <w:szCs w:val="28"/>
        </w:rPr>
        <w:t xml:space="preserve">   </w:t>
      </w:r>
      <w:r>
        <w:rPr>
          <w:rFonts w:hint="eastAsia" w:ascii="方正楷体_GB2312" w:hAnsi="方正楷体_GB2312" w:eastAsia="方正楷体_GB2312" w:cs="方正楷体_GB2312"/>
          <w:b/>
          <w:bCs/>
          <w:sz w:val="32"/>
          <w:szCs w:val="32"/>
        </w:rPr>
        <w:t xml:space="preserve"> </w:t>
      </w:r>
      <w:r>
        <w:rPr>
          <w:rFonts w:hint="eastAsia" w:ascii="方正楷体_GB2312" w:hAnsi="方正楷体_GB2312" w:eastAsia="方正楷体_GB2312" w:cs="方正楷体_GB2312"/>
          <w:b/>
          <w:bCs/>
          <w:sz w:val="32"/>
          <w:szCs w:val="32"/>
          <w:lang w:eastAsia="zh-CN"/>
        </w:rPr>
        <w:t>四</w:t>
      </w:r>
      <w:r>
        <w:rPr>
          <w:rFonts w:hint="eastAsia" w:ascii="方正楷体_GB2312" w:hAnsi="方正楷体_GB2312" w:eastAsia="方正楷体_GB2312" w:cs="方正楷体_GB2312"/>
          <w:b/>
          <w:bCs/>
          <w:sz w:val="32"/>
          <w:szCs w:val="32"/>
        </w:rPr>
        <w:t>、</w:t>
      </w:r>
      <w:r>
        <w:rPr>
          <w:rFonts w:hint="eastAsia" w:ascii="方正楷体_GB2312" w:hAnsi="方正楷体_GB2312" w:eastAsia="方正楷体_GB2312" w:cs="方正楷体_GB2312"/>
          <w:b/>
          <w:bCs/>
          <w:color w:val="000000"/>
          <w:sz w:val="32"/>
          <w:szCs w:val="32"/>
          <w:lang w:val="en-US" w:eastAsia="zh-CN"/>
        </w:rPr>
        <w:t>努力耕耘，辛勤付出，成果显著。</w:t>
      </w:r>
    </w:p>
    <w:p>
      <w:pPr>
        <w:keepNext w:val="0"/>
        <w:keepLines w:val="0"/>
        <w:pageBreakBefore w:val="0"/>
        <w:tabs>
          <w:tab w:val="left" w:pos="840"/>
        </w:tabs>
        <w:kinsoku/>
        <w:wordWrap/>
        <w:overflowPunct/>
        <w:topLinePunct w:val="0"/>
        <w:bidi w:val="0"/>
        <w:adjustRightInd/>
        <w:snapToGrid/>
        <w:spacing w:line="500" w:lineRule="exact"/>
        <w:ind w:firstLine="560"/>
        <w:textAlignment w:val="auto"/>
        <w:rPr>
          <w:rFonts w:hint="eastAsia" w:ascii="方正楷体_GB2312" w:hAnsi="方正楷体_GB2312" w:eastAsia="方正楷体_GB2312" w:cs="方正楷体_GB2312"/>
          <w:b w:val="0"/>
          <w:bCs w:val="0"/>
          <w:sz w:val="28"/>
          <w:szCs w:val="28"/>
          <w:lang w:eastAsia="zh-CN"/>
        </w:rPr>
      </w:pPr>
      <w:r>
        <w:rPr>
          <w:rFonts w:hint="eastAsia" w:ascii="方正楷体_GB2312" w:hAnsi="方正楷体_GB2312" w:eastAsia="方正楷体_GB2312" w:cs="方正楷体_GB2312"/>
          <w:b w:val="0"/>
          <w:bCs w:val="0"/>
          <w:kern w:val="0"/>
          <w:sz w:val="28"/>
          <w:szCs w:val="28"/>
          <w:lang w:eastAsia="zh-CN"/>
        </w:rPr>
        <w:t>个人</w:t>
      </w:r>
      <w:r>
        <w:rPr>
          <w:rFonts w:hint="eastAsia" w:ascii="方正楷体_GB2312" w:hAnsi="方正楷体_GB2312" w:eastAsia="方正楷体_GB2312" w:cs="方正楷体_GB2312"/>
          <w:b w:val="0"/>
          <w:bCs w:val="0"/>
          <w:kern w:val="0"/>
          <w:sz w:val="28"/>
          <w:szCs w:val="28"/>
        </w:rPr>
        <w:t>获奖3</w:t>
      </w:r>
      <w:r>
        <w:rPr>
          <w:rFonts w:hint="eastAsia" w:ascii="方正楷体_GB2312" w:hAnsi="方正楷体_GB2312" w:eastAsia="方正楷体_GB2312" w:cs="方正楷体_GB2312"/>
          <w:b w:val="0"/>
          <w:bCs w:val="0"/>
          <w:kern w:val="0"/>
          <w:sz w:val="28"/>
          <w:szCs w:val="28"/>
          <w:lang w:val="en-US" w:eastAsia="zh-CN"/>
        </w:rPr>
        <w:t>6</w:t>
      </w:r>
      <w:r>
        <w:rPr>
          <w:rFonts w:hint="eastAsia" w:ascii="方正楷体_GB2312" w:hAnsi="方正楷体_GB2312" w:eastAsia="方正楷体_GB2312" w:cs="方正楷体_GB2312"/>
          <w:b w:val="0"/>
          <w:bCs w:val="0"/>
          <w:kern w:val="0"/>
          <w:sz w:val="28"/>
          <w:szCs w:val="28"/>
        </w:rPr>
        <w:t>项：省级3次：</w:t>
      </w:r>
      <w:r>
        <w:rPr>
          <w:rFonts w:hint="eastAsia" w:ascii="方正楷体_GB2312" w:hAnsi="方正楷体_GB2312" w:eastAsia="方正楷体_GB2312" w:cs="方正楷体_GB2312"/>
          <w:b w:val="0"/>
          <w:bCs w:val="0"/>
          <w:sz w:val="28"/>
          <w:szCs w:val="28"/>
        </w:rPr>
        <w:t>2012年度、2014年度两次被评为海南省高校“优秀辅导员”</w:t>
      </w:r>
      <w:r>
        <w:rPr>
          <w:rFonts w:hint="eastAsia" w:ascii="方正楷体_GB2312" w:hAnsi="方正楷体_GB2312" w:eastAsia="方正楷体_GB2312" w:cs="方正楷体_GB2312"/>
          <w:b w:val="0"/>
          <w:bCs w:val="0"/>
          <w:sz w:val="28"/>
          <w:szCs w:val="28"/>
          <w:lang w:eastAsia="zh-CN"/>
        </w:rPr>
        <w:t>；</w:t>
      </w:r>
      <w:r>
        <w:rPr>
          <w:rFonts w:hint="eastAsia" w:ascii="方正楷体_GB2312" w:hAnsi="方正楷体_GB2312" w:eastAsia="方正楷体_GB2312" w:cs="方正楷体_GB2312"/>
          <w:b w:val="0"/>
          <w:bCs w:val="0"/>
          <w:sz w:val="28"/>
          <w:szCs w:val="28"/>
        </w:rPr>
        <w:t>2006年被评为省“社会实践优秀指导老师”</w:t>
      </w:r>
      <w:r>
        <w:rPr>
          <w:rFonts w:hint="eastAsia" w:ascii="方正楷体_GB2312" w:hAnsi="方正楷体_GB2312" w:eastAsia="方正楷体_GB2312" w:cs="方正楷体_GB2312"/>
          <w:b w:val="0"/>
          <w:bCs w:val="0"/>
          <w:sz w:val="28"/>
          <w:szCs w:val="28"/>
          <w:lang w:eastAsia="zh-CN"/>
        </w:rPr>
        <w:t>。</w:t>
      </w:r>
      <w:r>
        <w:rPr>
          <w:rFonts w:hint="eastAsia" w:ascii="方正楷体_GB2312" w:hAnsi="方正楷体_GB2312" w:eastAsia="方正楷体_GB2312" w:cs="方正楷体_GB2312"/>
          <w:b w:val="0"/>
          <w:bCs w:val="0"/>
          <w:kern w:val="0"/>
          <w:sz w:val="28"/>
          <w:szCs w:val="28"/>
        </w:rPr>
        <w:t>校级奖励</w:t>
      </w:r>
      <w:r>
        <w:rPr>
          <w:rFonts w:hint="eastAsia" w:ascii="方正楷体_GB2312" w:hAnsi="方正楷体_GB2312" w:eastAsia="方正楷体_GB2312" w:cs="方正楷体_GB2312"/>
          <w:b w:val="0"/>
          <w:bCs w:val="0"/>
          <w:kern w:val="0"/>
          <w:sz w:val="28"/>
          <w:szCs w:val="28"/>
          <w:lang w:val="en-US" w:eastAsia="zh-CN"/>
        </w:rPr>
        <w:t>33</w:t>
      </w:r>
      <w:r>
        <w:rPr>
          <w:rFonts w:hint="eastAsia" w:ascii="方正楷体_GB2312" w:hAnsi="方正楷体_GB2312" w:eastAsia="方正楷体_GB2312" w:cs="方正楷体_GB2312"/>
          <w:b w:val="0"/>
          <w:bCs w:val="0"/>
          <w:kern w:val="0"/>
          <w:sz w:val="28"/>
          <w:szCs w:val="28"/>
        </w:rPr>
        <w:t>次：</w:t>
      </w:r>
      <w:r>
        <w:rPr>
          <w:rFonts w:hint="eastAsia" w:ascii="方正楷体_GB2312" w:hAnsi="方正楷体_GB2312" w:eastAsia="方正楷体_GB2312" w:cs="方正楷体_GB2312"/>
          <w:b w:val="0"/>
          <w:bCs w:val="0"/>
          <w:sz w:val="28"/>
          <w:szCs w:val="28"/>
        </w:rPr>
        <w:t>2006年、2007年、2011年、2012年四次被评为校“优秀辅导员”</w:t>
      </w:r>
      <w:r>
        <w:rPr>
          <w:rFonts w:hint="eastAsia" w:ascii="方正楷体_GB2312" w:hAnsi="方正楷体_GB2312" w:eastAsia="方正楷体_GB2312" w:cs="方正楷体_GB2312"/>
          <w:b w:val="0"/>
          <w:bCs w:val="0"/>
          <w:sz w:val="28"/>
          <w:szCs w:val="28"/>
          <w:lang w:eastAsia="zh-CN"/>
        </w:rPr>
        <w:t>；</w:t>
      </w:r>
      <w:r>
        <w:rPr>
          <w:rFonts w:hint="eastAsia" w:ascii="方正楷体_GB2312" w:hAnsi="方正楷体_GB2312" w:eastAsia="方正楷体_GB2312" w:cs="方正楷体_GB2312"/>
          <w:b w:val="0"/>
          <w:bCs w:val="0"/>
          <w:sz w:val="28"/>
          <w:szCs w:val="28"/>
        </w:rPr>
        <w:t>2002年、2007年、2010年、2012年</w:t>
      </w:r>
      <w:r>
        <w:rPr>
          <w:rFonts w:hint="eastAsia" w:ascii="方正楷体_GB2312" w:hAnsi="方正楷体_GB2312" w:eastAsia="方正楷体_GB2312" w:cs="方正楷体_GB2312"/>
          <w:b w:val="0"/>
          <w:bCs w:val="0"/>
          <w:sz w:val="28"/>
          <w:szCs w:val="28"/>
          <w:lang w:eastAsia="zh-CN"/>
        </w:rPr>
        <w:t>、</w:t>
      </w:r>
      <w:r>
        <w:rPr>
          <w:rFonts w:hint="eastAsia" w:ascii="方正楷体_GB2312" w:hAnsi="方正楷体_GB2312" w:eastAsia="方正楷体_GB2312" w:cs="方正楷体_GB2312"/>
          <w:b w:val="0"/>
          <w:bCs w:val="0"/>
          <w:sz w:val="28"/>
          <w:szCs w:val="28"/>
          <w:lang w:val="en-US" w:eastAsia="zh-CN"/>
        </w:rPr>
        <w:t>2016年、2017年、2019年、2020年8</w:t>
      </w:r>
      <w:r>
        <w:rPr>
          <w:rFonts w:hint="eastAsia" w:ascii="方正楷体_GB2312" w:hAnsi="方正楷体_GB2312" w:eastAsia="方正楷体_GB2312" w:cs="方正楷体_GB2312"/>
          <w:b w:val="0"/>
          <w:bCs w:val="0"/>
          <w:sz w:val="28"/>
          <w:szCs w:val="28"/>
        </w:rPr>
        <w:t>次学校年度考核被评为“优秀”</w:t>
      </w:r>
      <w:r>
        <w:rPr>
          <w:rFonts w:hint="eastAsia" w:ascii="方正楷体_GB2312" w:hAnsi="方正楷体_GB2312" w:eastAsia="方正楷体_GB2312" w:cs="方正楷体_GB2312"/>
          <w:b w:val="0"/>
          <w:bCs w:val="0"/>
          <w:sz w:val="28"/>
          <w:szCs w:val="28"/>
          <w:lang w:eastAsia="zh-CN"/>
        </w:rPr>
        <w:t>；</w:t>
      </w:r>
      <w:r>
        <w:rPr>
          <w:rFonts w:hint="eastAsia" w:ascii="方正楷体_GB2312" w:hAnsi="方正楷体_GB2312" w:eastAsia="方正楷体_GB2312" w:cs="方正楷体_GB2312"/>
          <w:b w:val="0"/>
          <w:bCs w:val="0"/>
          <w:sz w:val="28"/>
          <w:szCs w:val="28"/>
          <w:lang w:val="en-US" w:eastAsia="zh-CN"/>
        </w:rPr>
        <w:t>2019年和2020年两年师德风考核优秀，</w:t>
      </w:r>
      <w:r>
        <w:rPr>
          <w:rFonts w:hint="eastAsia" w:ascii="方正楷体_GB2312" w:hAnsi="方正楷体_GB2312" w:eastAsia="方正楷体_GB2312" w:cs="方正楷体_GB2312"/>
          <w:b w:val="0"/>
          <w:bCs w:val="0"/>
          <w:sz w:val="28"/>
          <w:szCs w:val="28"/>
        </w:rPr>
        <w:t>2003年-2015年八次被评为“优秀共产党员”</w:t>
      </w:r>
      <w:r>
        <w:rPr>
          <w:rFonts w:hint="eastAsia" w:ascii="方正楷体_GB2312" w:hAnsi="方正楷体_GB2312" w:eastAsia="方正楷体_GB2312" w:cs="方正楷体_GB2312"/>
          <w:b w:val="0"/>
          <w:bCs w:val="0"/>
          <w:sz w:val="28"/>
          <w:szCs w:val="28"/>
          <w:lang w:eastAsia="zh-CN"/>
        </w:rPr>
        <w:t>；</w:t>
      </w:r>
      <w:r>
        <w:rPr>
          <w:rFonts w:hint="eastAsia" w:ascii="方正楷体_GB2312" w:hAnsi="方正楷体_GB2312" w:eastAsia="方正楷体_GB2312" w:cs="方正楷体_GB2312"/>
          <w:b w:val="0"/>
          <w:bCs w:val="0"/>
          <w:sz w:val="28"/>
          <w:szCs w:val="28"/>
        </w:rPr>
        <w:t>2001年-2007年八次被评为校“社会实践优秀指导教师”</w:t>
      </w:r>
      <w:r>
        <w:rPr>
          <w:rFonts w:hint="eastAsia" w:ascii="方正楷体_GB2312" w:hAnsi="方正楷体_GB2312" w:eastAsia="方正楷体_GB2312" w:cs="方正楷体_GB2312"/>
          <w:b w:val="0"/>
          <w:bCs w:val="0"/>
          <w:sz w:val="28"/>
          <w:szCs w:val="28"/>
          <w:lang w:eastAsia="zh-CN"/>
        </w:rPr>
        <w:t>；</w:t>
      </w:r>
      <w:r>
        <w:rPr>
          <w:rFonts w:hint="eastAsia" w:ascii="方正楷体_GB2312" w:hAnsi="方正楷体_GB2312" w:eastAsia="方正楷体_GB2312" w:cs="方正楷体_GB2312"/>
          <w:b w:val="0"/>
          <w:bCs w:val="0"/>
          <w:sz w:val="28"/>
          <w:szCs w:val="28"/>
        </w:rPr>
        <w:t>2008年被学校评为“评建创优工作先进个人”</w:t>
      </w:r>
      <w:r>
        <w:rPr>
          <w:rFonts w:hint="eastAsia" w:ascii="方正楷体_GB2312" w:hAnsi="方正楷体_GB2312" w:eastAsia="方正楷体_GB2312" w:cs="方正楷体_GB2312"/>
          <w:b w:val="0"/>
          <w:bCs w:val="0"/>
          <w:sz w:val="28"/>
          <w:szCs w:val="28"/>
          <w:lang w:eastAsia="zh-CN"/>
        </w:rPr>
        <w:t>；</w:t>
      </w:r>
      <w:r>
        <w:rPr>
          <w:rFonts w:hint="eastAsia" w:ascii="方正楷体_GB2312" w:hAnsi="方正楷体_GB2312" w:eastAsia="方正楷体_GB2312" w:cs="方正楷体_GB2312"/>
          <w:b w:val="0"/>
          <w:bCs w:val="0"/>
          <w:sz w:val="28"/>
          <w:szCs w:val="28"/>
        </w:rPr>
        <w:t>2008年被学校评为“学生就业工作先进工作者”</w:t>
      </w:r>
      <w:r>
        <w:rPr>
          <w:rFonts w:hint="eastAsia" w:ascii="方正楷体_GB2312" w:hAnsi="方正楷体_GB2312" w:eastAsia="方正楷体_GB2312" w:cs="方正楷体_GB2312"/>
          <w:b w:val="0"/>
          <w:bCs w:val="0"/>
          <w:sz w:val="28"/>
          <w:szCs w:val="28"/>
          <w:lang w:eastAsia="zh-CN"/>
        </w:rPr>
        <w:t>；</w:t>
      </w:r>
      <w:r>
        <w:rPr>
          <w:rFonts w:hint="eastAsia" w:ascii="方正楷体_GB2312" w:hAnsi="方正楷体_GB2312" w:eastAsia="方正楷体_GB2312" w:cs="方正楷体_GB2312"/>
          <w:b w:val="0"/>
          <w:bCs w:val="0"/>
          <w:sz w:val="28"/>
          <w:szCs w:val="28"/>
        </w:rPr>
        <w:t>2009被学校评为“优秀班主任”</w:t>
      </w:r>
      <w:r>
        <w:rPr>
          <w:rFonts w:hint="eastAsia" w:ascii="方正楷体_GB2312" w:hAnsi="方正楷体_GB2312" w:eastAsia="方正楷体_GB2312" w:cs="方正楷体_GB2312"/>
          <w:b w:val="0"/>
          <w:bCs w:val="0"/>
          <w:sz w:val="28"/>
          <w:szCs w:val="28"/>
          <w:lang w:eastAsia="zh-CN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00" w:lineRule="exact"/>
        <w:ind w:firstLine="560" w:firstLineChars="200"/>
        <w:textAlignment w:val="auto"/>
        <w:rPr>
          <w:rFonts w:hint="eastAsia" w:ascii="方正楷体_GB2312" w:hAnsi="方正楷体_GB2312" w:eastAsia="方正楷体_GB2312" w:cs="方正楷体_GB2312"/>
          <w:b w:val="0"/>
          <w:bCs w:val="0"/>
          <w:sz w:val="28"/>
          <w:szCs w:val="28"/>
        </w:rPr>
      </w:pPr>
      <w:r>
        <w:rPr>
          <w:rFonts w:hint="eastAsia" w:ascii="方正楷体_GB2312" w:hAnsi="方正楷体_GB2312" w:eastAsia="方正楷体_GB2312" w:cs="方正楷体_GB2312"/>
          <w:b w:val="0"/>
          <w:bCs w:val="0"/>
          <w:sz w:val="28"/>
          <w:szCs w:val="28"/>
          <w:lang w:val="en-US" w:eastAsia="zh-CN"/>
        </w:rPr>
        <w:t>22</w:t>
      </w:r>
      <w:r>
        <w:rPr>
          <w:rFonts w:hint="eastAsia" w:ascii="方正楷体_GB2312" w:hAnsi="方正楷体_GB2312" w:eastAsia="方正楷体_GB2312" w:cs="方正楷体_GB2312"/>
          <w:b w:val="0"/>
          <w:bCs w:val="0"/>
          <w:sz w:val="28"/>
          <w:szCs w:val="28"/>
        </w:rPr>
        <w:t>载春秋，</w:t>
      </w:r>
      <w:r>
        <w:rPr>
          <w:rFonts w:hint="eastAsia" w:ascii="方正楷体_GB2312" w:hAnsi="方正楷体_GB2312" w:eastAsia="方正楷体_GB2312" w:cs="方正楷体_GB2312"/>
          <w:b w:val="0"/>
          <w:bCs w:val="0"/>
          <w:sz w:val="28"/>
          <w:szCs w:val="28"/>
          <w:lang w:eastAsia="zh-CN"/>
        </w:rPr>
        <w:t>我</w:t>
      </w:r>
      <w:r>
        <w:rPr>
          <w:rFonts w:hint="eastAsia" w:ascii="方正楷体_GB2312" w:hAnsi="方正楷体_GB2312" w:eastAsia="方正楷体_GB2312" w:cs="方正楷体_GB2312"/>
          <w:b w:val="0"/>
          <w:bCs w:val="0"/>
          <w:sz w:val="28"/>
          <w:szCs w:val="28"/>
        </w:rPr>
        <w:t>始终报以对学生负责的态度，尽职尽责，尽心尽力，忠诚于辅导员事业，扎实工作，开拓创新，为学生发展插上翅膀，</w:t>
      </w:r>
      <w:r>
        <w:rPr>
          <w:rFonts w:hint="eastAsia" w:ascii="方正楷体_GB2312" w:hAnsi="方正楷体_GB2312" w:eastAsia="方正楷体_GB2312" w:cs="方正楷体_GB2312"/>
          <w:b w:val="0"/>
          <w:bCs w:val="0"/>
          <w:sz w:val="28"/>
          <w:szCs w:val="28"/>
          <w:lang w:eastAsia="zh-CN"/>
        </w:rPr>
        <w:t>助力直航，服务</w:t>
      </w:r>
      <w:r>
        <w:rPr>
          <w:rFonts w:hint="eastAsia" w:ascii="方正楷体_GB2312" w:hAnsi="方正楷体_GB2312" w:eastAsia="方正楷体_GB2312" w:cs="方正楷体_GB2312"/>
          <w:b w:val="0"/>
          <w:bCs w:val="0"/>
          <w:sz w:val="28"/>
          <w:szCs w:val="28"/>
        </w:rPr>
        <w:t>于学生成长成才。</w:t>
      </w:r>
    </w:p>
    <w:p>
      <w:pPr>
        <w:keepNext w:val="0"/>
        <w:keepLines w:val="0"/>
        <w:pageBreakBefore w:val="0"/>
        <w:tabs>
          <w:tab w:val="left" w:pos="840"/>
        </w:tabs>
        <w:kinsoku/>
        <w:wordWrap/>
        <w:overflowPunct/>
        <w:topLinePunct w:val="0"/>
        <w:bidi w:val="0"/>
        <w:adjustRightInd/>
        <w:snapToGrid/>
        <w:spacing w:line="500" w:lineRule="exact"/>
        <w:ind w:firstLine="560"/>
        <w:textAlignment w:val="auto"/>
        <w:rPr>
          <w:rFonts w:hint="eastAsia" w:ascii="方正楷体_GB2312" w:hAnsi="方正楷体_GB2312" w:eastAsia="方正楷体_GB2312" w:cs="方正楷体_GB2312"/>
          <w:b w:val="0"/>
          <w:bCs w:val="0"/>
          <w:sz w:val="28"/>
          <w:szCs w:val="28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00" w:lineRule="exact"/>
        <w:textAlignment w:val="auto"/>
        <w:rPr>
          <w:rFonts w:hint="eastAsia" w:ascii="方正楷体_GB2312" w:hAnsi="方正楷体_GB2312" w:eastAsia="方正楷体_GB2312" w:cs="方正楷体_GB2312"/>
          <w:b w:val="0"/>
          <w:bCs w:val="0"/>
          <w:sz w:val="28"/>
          <w:szCs w:val="28"/>
        </w:rPr>
      </w:pPr>
    </w:p>
    <w:p>
      <w:pPr>
        <w:rPr>
          <w:rFonts w:hint="eastAsia" w:ascii="方正楷体_GB2312" w:hAnsi="方正楷体_GB2312" w:eastAsia="方正楷体_GB2312" w:cs="方正楷体_GB2312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95E0492C-8DB7-4926-A53F-10A8F1274336}"/>
  </w:font>
  <w:font w:name="方正楷体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2" w:fontKey="{65593876-DDC2-4B26-9F16-688D64CE0126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5CF4BC2"/>
    <w:multiLevelType w:val="singleLevel"/>
    <w:tmpl w:val="65CF4BC2"/>
    <w:lvl w:ilvl="0" w:tentative="0">
      <w:start w:val="3"/>
      <w:numFmt w:val="chineseCounting"/>
      <w:suff w:val="nothing"/>
      <w:lvlText w:val="%1、"/>
      <w:lvlJc w:val="left"/>
      <w:pPr>
        <w:ind w:left="560" w:firstLine="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MyOTI1YzQxODc0ZjJkMjgxY2I0Y2RlYzMxZDIyOTgifQ=="/>
  </w:docVars>
  <w:rsids>
    <w:rsidRoot w:val="47D243F2"/>
    <w:rsid w:val="06864B8E"/>
    <w:rsid w:val="06B3316B"/>
    <w:rsid w:val="07A4680E"/>
    <w:rsid w:val="107109BC"/>
    <w:rsid w:val="17621497"/>
    <w:rsid w:val="17CA2A8E"/>
    <w:rsid w:val="30AA57C7"/>
    <w:rsid w:val="33445F0D"/>
    <w:rsid w:val="354762A1"/>
    <w:rsid w:val="44E422CE"/>
    <w:rsid w:val="47D243F2"/>
    <w:rsid w:val="4AFA2747"/>
    <w:rsid w:val="4D552768"/>
    <w:rsid w:val="5A64589F"/>
    <w:rsid w:val="6A4E1D0F"/>
    <w:rsid w:val="6D6F55AC"/>
    <w:rsid w:val="71464B86"/>
    <w:rsid w:val="727F2A93"/>
    <w:rsid w:val="79156C9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4">
    <w:name w:val="Normal (Web)"/>
    <w:basedOn w:val="1"/>
    <w:unhideWhenUsed/>
    <w:qFormat/>
    <w:uiPriority w:val="99"/>
    <w:pPr>
      <w:widowControl/>
      <w:spacing w:before="100" w:beforeLines="0" w:beforeAutospacing="1" w:after="100" w:afterLines="0" w:afterAutospacing="1"/>
      <w:jc w:val="left"/>
    </w:pPr>
    <w:rPr>
      <w:rFonts w:ascii="宋体" w:hAnsi="宋体" w:cs="宋体"/>
      <w:kern w:val="0"/>
    </w:rPr>
  </w:style>
  <w:style w:type="character" w:styleId="7">
    <w:name w:val="page number"/>
    <w:basedOn w:val="6"/>
    <w:qFormat/>
    <w:uiPriority w:val="0"/>
  </w:style>
  <w:style w:type="paragraph" w:customStyle="1" w:styleId="8">
    <w:name w:val="p0"/>
    <w:basedOn w:val="1"/>
    <w:qFormat/>
    <w:uiPriority w:val="0"/>
    <w:rPr>
      <w:sz w:val="32"/>
      <w:szCs w:val="32"/>
      <w:lang w:bidi="ar-SA"/>
    </w:rPr>
  </w:style>
  <w:style w:type="paragraph" w:customStyle="1" w:styleId="9">
    <w:name w:val="p15"/>
    <w:basedOn w:val="1"/>
    <w:qFormat/>
    <w:uiPriority w:val="0"/>
    <w:pPr>
      <w:widowControl/>
    </w:pPr>
    <w:rPr>
      <w:kern w:val="0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2459</Words>
  <Characters>2571</Characters>
  <Lines>0</Lines>
  <Paragraphs>0</Paragraphs>
  <TotalTime>13</TotalTime>
  <ScaleCrop>false</ScaleCrop>
  <LinksUpToDate>false</LinksUpToDate>
  <CharactersWithSpaces>2614</CharactersWithSpaces>
  <Application>WPS Office_11.1.0.11875_F1E327BC-269C-435d-A152-05C5408002CA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2022-07-09T10:49:00Z</dcterms:created>
  <dc:creator>葵花 朵朵</dc:creator>
  <cp:lastModifiedBy>魏恋舻</cp:lastModifiedBy>
  <cp:lastPrinted>2022-07-20T14:13:56Z</cp:lastPrinted>
  <dcterms:modified xsi:type="dcterms:W3CDTF">2022-07-20T14:14:30Z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2052-11.1.0.11875</vt:lpwstr>
  </property>
  <property fmtid="{D5CDD505-2E9C-101B-9397-08002B2CF9AE}" pid="3" name="ICV">
    <vt:lpwstr>AAAAD3768D1349A393A904A80A7EA4AF</vt:lpwstr>
  </property>
</Properties>
</file>