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  <w:t>事迹材料</w:t>
      </w:r>
    </w:p>
    <w:p>
      <w:pPr>
        <w:jc w:val="center"/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李豪，男，于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2020年8月入职海南师范大学，现就职于体育学院，担任体育学院2018级辅导员、体育学院本科生第一党支部书记，在职期间勤奋工作，曾荣获：“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海南师范大学2021年度优秀班主任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“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海南师范大学2021年度征兵工作先进个人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“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海南师范大学2021年度就创业工作先进个人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”、“海南师范大学2021级学生军训工作先进教师”。</w:t>
      </w:r>
    </w:p>
    <w:p>
      <w:pPr>
        <w:pStyle w:val="2"/>
        <w:keepNext w:val="0"/>
        <w:keepLines w:val="0"/>
        <w:widowControl/>
        <w:suppressLineNumbers w:val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李豪工作勤奋努力，自入职以来长期居住在学生寝室，在工作和业余时间深入学生之间，积极为学生开展思想政治教育，解决学生思想、生活、学习、工作上的各项问题，努力成为学生在校学习期间的有力依靠，和良师益友，在此期间与学生建立了良好的关系。在岗期间，李豪主要从事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大四学生的就业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指导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及管理工作、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支部工作、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校友工作、征兵工作、心理工作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。在开展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工作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过程中，他虚心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请教，积极借鉴过往先进经验。在学生就业管理过程中拓宽就业渠道，建设信息发布平台，并结合学院学生实际情况，克服学情不熟的影响，努力融入到大四学生之中，充分利用谈心谈话、走寝等机会了解学生的所思所想，所做所为，有的放矢的开展思想工作，为毕业生提供毕业和就业上的指导，疏解学生的困惑，努力成为学生们学业、就业路途上的主心骨。他不断加强支部党员教育管理工作，不断激发学生党员队伍、积极分子队伍的活力，定期组织学习，并加强党员的考核管理，提高党性修养，促进学生党员在学生群体间发挥模范带头作用。在其他工作上他认真努力，对于学生的诉求积极回应，面对心理问题的学生，他耐心陪伴，倾听与开导学生，为学生提供心理上的支持。工作过程中他兢兢业业，依托思政阵地，开在各项工作，顺利完成了各项工作要求，并取得了一些成绩。</w:t>
      </w:r>
    </w:p>
    <w:p>
      <w:pPr>
        <w:pStyle w:val="2"/>
        <w:keepNext w:val="0"/>
        <w:keepLines w:val="0"/>
        <w:widowControl/>
        <w:suppressLineNumbers w:val="0"/>
        <w:ind w:firstLine="560" w:firstLineChars="20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他为人热心。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2019年12月，一次机缘巧合，李豪得知自己符合捐献造血干细胞的条件，便把个人信息录入中国造血干细胞捐献者资料库。就在不久前，李豪接到了海南省红十字会的电话，被告知自己与湖北某医院一名5岁患儿配型成功，他当即毫不犹豫同意了造血干细胞的捐献，正式成为我省第147例、全国第13515例无偿捐献造血干细胞志愿者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2022年7月6日。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历经3个多小时，李豪顺利采集了130毫升造血干细胞混悬液。这袋饱含希望的“生命种子”，将在当天由专人乘坐飞机火速运往湖北，架起琼鄂两地一座生命的桥梁。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该事件被海南日报、海口日报等多家媒体报道，在社会和学生之间引起了不小的反响。作为一名高校思政阵地的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90后辅导员，他用实际行动为学生们上了一堂关爱他人，热心奉献的思政课，以榜样的力量勉励同学们投身社会公益事业，为社会、为他人贡献出自己的一份力量。</w:t>
      </w:r>
    </w:p>
    <w:p>
      <w:pPr>
        <w:pStyle w:val="2"/>
        <w:keepNext w:val="0"/>
        <w:keepLines w:val="0"/>
        <w:widowControl/>
        <w:suppressLineNumbers w:val="0"/>
        <w:ind w:firstLine="560" w:firstLineChars="20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李豪在岗期间工作上踏实肯干，认真钻研工作上的各项事务，为人热心，力所能及的努力帮助他人，牢记立德树人的根本任务，心系学生成长，积极为学生开展思想政治工作，教育引导学生和服务学生，努力做到严管和厚爱相结合，促进学生成长成才。同时，热心公益事业，为身边的学生树立起良好的榜样。</w:t>
      </w:r>
    </w:p>
    <w:p>
      <w:pPr>
        <w:rPr>
          <w:rFonts w:hint="default"/>
          <w:color w:va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NTU4ZjRiNDVlNzgyYzVjNTE4MGQ2M2FmMDgwZGUifQ=="/>
  </w:docVars>
  <w:rsids>
    <w:rsidRoot w:val="00000000"/>
    <w:rsid w:val="15E75FEC"/>
    <w:rsid w:val="1736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736</Characters>
  <Lines>0</Lines>
  <Paragraphs>0</Paragraphs>
  <TotalTime>110</TotalTime>
  <ScaleCrop>false</ScaleCrop>
  <LinksUpToDate>false</LinksUpToDate>
  <CharactersWithSpaces>736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2022-07-10T06:31:00Z</dcterms:created>
  <dc:creator>Administrator</dc:creator>
  <cp:lastModifiedBy>李豪</cp:lastModifiedBy>
  <dcterms:modified xsi:type="dcterms:W3CDTF">2022-07-10T13:59:37Z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90F365C03F0D4853B5D64DA50CB15509</vt:lpwstr>
  </property>
</Properties>
</file>