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napToGrid w:val="0"/>
        <w:spacing w:line="480" w:lineRule="exact"/>
        <w:ind w:firstLine="151" w:firstLineChars="50"/>
        <w:rPr>
          <w:rFonts w:hint="eastAsia" w:ascii="仿宋" w:hAnsi="仿宋" w:eastAsia="仿宋"/>
          <w:b/>
          <w:sz w:val="32"/>
          <w:szCs w:val="32"/>
          <w:lang w:val="en-US" w:eastAsia="zh-CN"/>
        </w:rPr>
      </w:pPr>
      <w:r>
        <w:rPr>
          <w:rFonts w:hint="eastAsia" w:ascii="仿宋" w:hAnsi="仿宋" w:eastAsia="仿宋"/>
          <w:b/>
          <w:sz w:val="30"/>
          <w:szCs w:val="30"/>
        </w:rPr>
        <w:t>附件</w:t>
      </w:r>
      <w:r>
        <w:rPr>
          <w:rFonts w:hint="eastAsia" w:ascii="仿宋" w:hAnsi="仿宋" w:eastAsia="仿宋"/>
          <w:b/>
          <w:sz w:val="30"/>
          <w:szCs w:val="30"/>
          <w:lang w:val="en-US" w:eastAsia="zh-CN"/>
        </w:rPr>
        <w:t>7</w:t>
      </w:r>
    </w:p>
    <w:p>
      <w:pPr>
        <w:snapToGrid w:val="0"/>
        <w:spacing w:line="480" w:lineRule="exact"/>
        <w:ind w:firstLine="161" w:firstLineChars="50"/>
        <w:jc w:val="center"/>
        <w:rPr>
          <w:rFonts w:hint="eastAsia" w:ascii="仿宋" w:hAnsi="仿宋" w:eastAsia="仿宋"/>
          <w:b/>
          <w:sz w:val="32"/>
          <w:szCs w:val="32"/>
        </w:rPr>
      </w:pPr>
      <w:r>
        <w:rPr>
          <w:rFonts w:hint="eastAsia" w:ascii="仿宋" w:hAnsi="仿宋" w:eastAsia="仿宋"/>
          <w:b/>
          <w:sz w:val="32"/>
          <w:szCs w:val="32"/>
          <w:lang w:val="en-US" w:eastAsia="zh-CN"/>
        </w:rPr>
        <w:t>超星尔雅平台登录</w:t>
      </w:r>
      <w:bookmarkStart w:id="0" w:name="_GoBack"/>
      <w:bookmarkEnd w:id="0"/>
      <w:r>
        <w:rPr>
          <w:rFonts w:hint="eastAsia" w:ascii="仿宋" w:hAnsi="仿宋" w:eastAsia="仿宋"/>
          <w:b/>
          <w:sz w:val="32"/>
          <w:szCs w:val="32"/>
        </w:rPr>
        <w:t>说明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line="600" w:lineRule="exact"/>
        <w:ind w:left="0" w:leftChars="0" w:right="0" w:rightChars="0" w:firstLine="640" w:firstLineChars="200"/>
        <w:jc w:val="both"/>
        <w:textAlignment w:val="auto"/>
        <w:outlineLvl w:val="9"/>
        <w:rPr>
          <w:rFonts w:hint="eastAsia" w:ascii="仿宋" w:hAnsi="仿宋" w:eastAsia="仿宋"/>
          <w:b w:val="0"/>
          <w:bCs/>
          <w:sz w:val="32"/>
          <w:szCs w:val="32"/>
          <w:lang w:val="en-US" w:eastAsia="zh-CN"/>
        </w:rPr>
      </w:pPr>
      <w:r>
        <w:rPr>
          <w:rFonts w:hint="eastAsia" w:ascii="仿宋" w:hAnsi="仿宋" w:eastAsia="仿宋"/>
          <w:b w:val="0"/>
          <w:bCs/>
          <w:sz w:val="32"/>
          <w:szCs w:val="32"/>
          <w:lang w:val="en-US" w:eastAsia="zh-CN"/>
        </w:rPr>
        <w:t>网址：</w:t>
      </w:r>
      <w:r>
        <w:rPr>
          <w:rFonts w:hint="eastAsia" w:ascii="仿宋" w:hAnsi="仿宋" w:eastAsia="仿宋"/>
          <w:b w:val="0"/>
          <w:bCs/>
          <w:sz w:val="32"/>
          <w:szCs w:val="32"/>
          <w:lang w:val="en-US" w:eastAsia="zh-CN"/>
        </w:rPr>
        <w:fldChar w:fldCharType="begin"/>
      </w:r>
      <w:r>
        <w:rPr>
          <w:rFonts w:hint="eastAsia" w:ascii="仿宋" w:hAnsi="仿宋" w:eastAsia="仿宋"/>
          <w:b w:val="0"/>
          <w:bCs/>
          <w:sz w:val="32"/>
          <w:szCs w:val="32"/>
          <w:lang w:val="en-US" w:eastAsia="zh-CN"/>
        </w:rPr>
        <w:instrText xml:space="preserve"> HYPERLINK "http://hainnu.fy.chaoxing.com/portal" </w:instrText>
      </w:r>
      <w:r>
        <w:rPr>
          <w:rFonts w:hint="eastAsia" w:ascii="仿宋" w:hAnsi="仿宋" w:eastAsia="仿宋"/>
          <w:b w:val="0"/>
          <w:bCs/>
          <w:sz w:val="32"/>
          <w:szCs w:val="32"/>
          <w:lang w:val="en-US" w:eastAsia="zh-CN"/>
        </w:rPr>
        <w:fldChar w:fldCharType="separate"/>
      </w:r>
      <w:r>
        <w:rPr>
          <w:rStyle w:val="6"/>
          <w:rFonts w:hint="eastAsia" w:ascii="仿宋" w:hAnsi="仿宋" w:eastAsia="仿宋"/>
          <w:b w:val="0"/>
          <w:bCs/>
          <w:sz w:val="32"/>
          <w:szCs w:val="32"/>
          <w:lang w:val="en-US" w:eastAsia="zh-CN"/>
        </w:rPr>
        <w:t>http://hainnu.fy.chaoxing.com/portal</w:t>
      </w:r>
      <w:r>
        <w:rPr>
          <w:rFonts w:hint="eastAsia" w:ascii="仿宋" w:hAnsi="仿宋" w:eastAsia="仿宋"/>
          <w:b w:val="0"/>
          <w:bCs/>
          <w:sz w:val="32"/>
          <w:szCs w:val="32"/>
          <w:lang w:val="en-US" w:eastAsia="zh-CN"/>
        </w:rPr>
        <w:fldChar w:fldCharType="end"/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line="600" w:lineRule="exact"/>
        <w:ind w:left="0" w:leftChars="0" w:right="0" w:rightChars="0" w:firstLine="640" w:firstLineChars="200"/>
        <w:jc w:val="both"/>
        <w:textAlignment w:val="auto"/>
        <w:outlineLvl w:val="9"/>
        <w:rPr>
          <w:rFonts w:hint="eastAsia" w:ascii="仿宋" w:hAnsi="仿宋" w:eastAsia="仿宋"/>
          <w:b w:val="0"/>
          <w:bCs/>
          <w:sz w:val="32"/>
          <w:szCs w:val="32"/>
          <w:lang w:val="en-US" w:eastAsia="zh-CN"/>
        </w:rPr>
      </w:pPr>
      <w:r>
        <w:rPr>
          <w:rFonts w:hint="eastAsia" w:ascii="仿宋" w:hAnsi="仿宋" w:eastAsia="仿宋"/>
          <w:b w:val="0"/>
          <w:bCs/>
          <w:sz w:val="32"/>
          <w:szCs w:val="32"/>
          <w:lang w:val="en-US" w:eastAsia="zh-CN"/>
        </w:rPr>
        <w:t>点击右侧“登录”，帐号为教师工号，初始密码123456；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line="600" w:lineRule="exact"/>
        <w:ind w:left="0" w:leftChars="0" w:right="0" w:rightChars="0" w:firstLine="640" w:firstLineChars="200"/>
        <w:jc w:val="both"/>
        <w:textAlignment w:val="auto"/>
        <w:outlineLvl w:val="9"/>
        <w:rPr>
          <w:rFonts w:hint="eastAsia" w:ascii="仿宋" w:hAnsi="仿宋" w:eastAsia="仿宋"/>
          <w:b w:val="0"/>
          <w:bCs/>
          <w:sz w:val="32"/>
          <w:szCs w:val="32"/>
          <w:lang w:val="en-US" w:eastAsia="zh-CN"/>
        </w:rPr>
      </w:pPr>
      <w:r>
        <w:rPr>
          <w:rFonts w:hint="eastAsia" w:ascii="仿宋" w:hAnsi="仿宋" w:eastAsia="仿宋"/>
          <w:b w:val="0"/>
          <w:bCs/>
          <w:sz w:val="32"/>
          <w:szCs w:val="32"/>
          <w:lang w:val="en-US" w:eastAsia="zh-CN"/>
        </w:rPr>
        <w:t>点击“尔雅通识课”模块右侧“更多”，进入全部课程搜索页面，输入课程名称，搜索即可观看。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600" w:lineRule="exact"/>
        <w:ind w:left="0" w:leftChars="0" w:right="0" w:rightChars="0" w:firstLine="640" w:firstLineChars="200"/>
        <w:jc w:val="both"/>
        <w:textAlignment w:val="auto"/>
        <w:outlineLvl w:val="9"/>
        <w:rPr>
          <w:rFonts w:hint="eastAsia" w:ascii="仿宋" w:hAnsi="仿宋" w:eastAsia="仿宋"/>
          <w:b w:val="0"/>
          <w:bCs/>
          <w:sz w:val="32"/>
          <w:szCs w:val="32"/>
          <w:lang w:val="en-US" w:eastAsia="zh-CN"/>
        </w:rPr>
      </w:pPr>
      <w:r>
        <w:rPr>
          <w:rFonts w:hint="eastAsia" w:ascii="仿宋" w:hAnsi="仿宋" w:eastAsia="仿宋"/>
          <w:b w:val="0"/>
          <w:bCs/>
          <w:sz w:val="32"/>
          <w:szCs w:val="32"/>
          <w:lang w:val="en-US" w:eastAsia="zh-CN"/>
        </w:rPr>
        <w:t>四、如有问题可</w:t>
      </w:r>
      <w:r>
        <w:rPr>
          <w:rFonts w:ascii="仿宋_GB2312" w:hAnsi="仿宋" w:eastAsia="仿宋_GB2312"/>
          <w:sz w:val="32"/>
          <w:szCs w:val="32"/>
        </w:rPr>
        <w:t>点击首页右侧在线客服人工服务咨询</w:t>
      </w:r>
      <w:r>
        <w:rPr>
          <w:rFonts w:hint="eastAsia" w:ascii="仿宋_GB2312" w:hAnsi="仿宋" w:eastAsia="仿宋_GB2312"/>
          <w:sz w:val="32"/>
          <w:szCs w:val="32"/>
          <w:lang w:val="en-US" w:eastAsia="zh-CN"/>
        </w:rPr>
        <w:t>或</w:t>
      </w:r>
      <w:r>
        <w:rPr>
          <w:rFonts w:hint="eastAsia" w:ascii="仿宋" w:hAnsi="仿宋" w:eastAsia="仿宋"/>
          <w:b w:val="0"/>
          <w:bCs/>
          <w:sz w:val="32"/>
          <w:szCs w:val="32"/>
          <w:lang w:val="en-US" w:eastAsia="zh-CN"/>
        </w:rPr>
        <w:t>联系超星公司课程顾问林娇18289361923。</w:t>
      </w:r>
    </w:p>
    <w:p>
      <w:pPr>
        <w:numPr>
          <w:numId w:val="0"/>
        </w:numPr>
        <w:snapToGrid w:val="0"/>
        <w:spacing w:line="240" w:lineRule="auto"/>
        <w:jc w:val="left"/>
        <w:rPr>
          <w:rFonts w:hint="eastAsia" w:ascii="仿宋" w:hAnsi="仿宋" w:eastAsia="仿宋"/>
          <w:b w:val="0"/>
          <w:bCs/>
          <w:sz w:val="32"/>
          <w:szCs w:val="32"/>
          <w:lang w:val="en-US" w:eastAsia="zh-CN"/>
        </w:rPr>
      </w:pPr>
      <w:r>
        <w:rPr>
          <w:sz w:val="32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2821940</wp:posOffset>
                </wp:positionH>
                <wp:positionV relativeFrom="paragraph">
                  <wp:posOffset>2432050</wp:posOffset>
                </wp:positionV>
                <wp:extent cx="752475" cy="428625"/>
                <wp:effectExtent l="12700" t="12700" r="15875" b="15875"/>
                <wp:wrapNone/>
                <wp:docPr id="6" name="右箭头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694555" y="4879975"/>
                          <a:ext cx="752475" cy="428625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accent2">
                            <a:shade val="50000"/>
                          </a:schemeClr>
                        </a:lnRef>
                        <a:fillRef idx="1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3" type="#_x0000_t13" style="position:absolute;left:0pt;margin-left:222.2pt;margin-top:191.5pt;height:33.75pt;width:59.25pt;z-index:251669504;v-text-anchor:middle;mso-width-relative:page;mso-height-relative:page;" fillcolor="#C0504D [3205]" filled="t" stroked="t" coordsize="21600,21600" o:gfxdata="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" adj="15449,5400">
                <v:fill on="t" focussize="0,0"/>
                <v:stroke weight="2pt" color="#8C3836 [3205]" joinstyle="round"/>
                <v:imagedata o:title=""/>
                <o:lock v:ext="edit" aspectratio="f"/>
              </v:shape>
            </w:pict>
          </mc:Fallback>
        </mc:AlternateContent>
      </w:r>
      <w:r>
        <w:rPr>
          <w:sz w:val="32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4393565</wp:posOffset>
                </wp:positionH>
                <wp:positionV relativeFrom="paragraph">
                  <wp:posOffset>107315</wp:posOffset>
                </wp:positionV>
                <wp:extent cx="561975" cy="228600"/>
                <wp:effectExtent l="12700" t="12700" r="15875" b="25400"/>
                <wp:wrapNone/>
                <wp:docPr id="4" name="右箭头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285105" y="2898140"/>
                          <a:ext cx="561975" cy="228600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accent2">
                            <a:shade val="50000"/>
                          </a:schemeClr>
                        </a:lnRef>
                        <a:fillRef idx="1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3" type="#_x0000_t13" style="position:absolute;left:0pt;margin-left:345.95pt;margin-top:8.45pt;height:18pt;width:44.25pt;z-index:251668480;v-text-anchor:middle;mso-width-relative:page;mso-height-relative:page;" fillcolor="#C0504D [3205]" filled="t" stroked="t" coordsize="21600,21600" o:gfxdata="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" adj="17207,5400">
                <v:fill on="t" focussize="0,0"/>
                <v:stroke weight="2pt" color="#8C3836 [3205]" joinstyle="round"/>
                <v:imagedata o:title=""/>
                <o:lock v:ext="edit" aspectratio="f"/>
              </v:shape>
            </w:pict>
          </mc:Fallback>
        </mc:AlternateContent>
      </w:r>
      <w:r>
        <w:rPr>
          <w:rFonts w:hint="eastAsia" w:ascii="仿宋" w:hAnsi="仿宋" w:eastAsia="仿宋"/>
          <w:b w:val="0"/>
          <w:bCs/>
          <w:sz w:val="32"/>
          <w:szCs w:val="32"/>
          <w:lang w:val="en-US" w:eastAsia="zh-CN"/>
        </w:rPr>
        <w:drawing>
          <wp:inline distT="0" distB="0" distL="114300" distR="114300">
            <wp:extent cx="5462905" cy="1553210"/>
            <wp:effectExtent l="0" t="0" r="4445" b="8890"/>
            <wp:docPr id="3" name="图片 3" descr="超星尔雅通识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超星尔雅通识课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462905" cy="1553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/>
          <w:b w:val="0"/>
          <w:bCs/>
          <w:sz w:val="32"/>
          <w:szCs w:val="32"/>
          <w:lang w:val="en-US" w:eastAsia="zh-CN"/>
        </w:rPr>
        <w:drawing>
          <wp:inline distT="0" distB="0" distL="114300" distR="114300">
            <wp:extent cx="5470525" cy="3556000"/>
            <wp:effectExtent l="0" t="0" r="15875" b="6350"/>
            <wp:docPr id="1" name="图片 1" descr="超星尔雅通识课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超星尔雅通识课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470525" cy="355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napToGrid w:val="0"/>
        <w:spacing w:line="480" w:lineRule="exact"/>
        <w:ind w:firstLine="161" w:firstLineChars="50"/>
        <w:jc w:val="center"/>
        <w:rPr>
          <w:rFonts w:hint="eastAsia" w:ascii="仿宋" w:hAnsi="仿宋" w:eastAsia="仿宋"/>
          <w:b/>
          <w:sz w:val="32"/>
          <w:szCs w:val="32"/>
          <w:lang w:val="en-US" w:eastAsia="zh-CN"/>
        </w:rPr>
      </w:pPr>
    </w:p>
    <w:p>
      <w:pPr>
        <w:snapToGrid w:val="0"/>
        <w:spacing w:line="480" w:lineRule="exact"/>
        <w:jc w:val="both"/>
        <w:rPr>
          <w:rFonts w:hint="eastAsia" w:ascii="仿宋" w:hAnsi="仿宋" w:eastAsia="仿宋"/>
          <w:b/>
          <w:sz w:val="32"/>
          <w:szCs w:val="32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600" w:lineRule="exact"/>
        <w:ind w:right="0" w:rightChars="0"/>
        <w:jc w:val="center"/>
        <w:textAlignment w:val="auto"/>
        <w:outlineLvl w:val="9"/>
        <w:rPr>
          <w:rFonts w:hint="eastAsia" w:ascii="仿宋" w:hAnsi="仿宋" w:eastAsia="仿宋"/>
          <w:b/>
          <w:sz w:val="32"/>
          <w:szCs w:val="32"/>
        </w:rPr>
      </w:pPr>
      <w:r>
        <w:rPr>
          <w:rFonts w:hint="eastAsia" w:ascii="仿宋" w:hAnsi="仿宋" w:eastAsia="仿宋"/>
          <w:b/>
          <w:sz w:val="32"/>
          <w:szCs w:val="32"/>
          <w:lang w:val="en-US" w:eastAsia="zh-CN"/>
        </w:rPr>
        <w:t>智慧树平台登录</w:t>
      </w:r>
      <w:r>
        <w:rPr>
          <w:rFonts w:hint="eastAsia" w:ascii="仿宋" w:hAnsi="仿宋" w:eastAsia="仿宋"/>
          <w:b/>
          <w:sz w:val="32"/>
          <w:szCs w:val="32"/>
        </w:rPr>
        <w:t>说</w:t>
      </w:r>
      <w:r>
        <w:rPr>
          <w:rFonts w:hint="eastAsia" w:ascii="仿宋" w:hAnsi="仿宋" w:eastAsia="仿宋"/>
          <w:b/>
          <w:sz w:val="32"/>
          <w:szCs w:val="32"/>
          <w:lang w:val="en-US" w:eastAsia="zh-CN"/>
        </w:rPr>
        <w:t>明</w:t>
      </w:r>
    </w:p>
    <w:p>
      <w:pPr>
        <w:keepNext w:val="0"/>
        <w:keepLines w:val="0"/>
        <w:pageBreakBefore w:val="0"/>
        <w:widowControl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line="600" w:lineRule="exact"/>
        <w:ind w:left="0" w:leftChars="0" w:right="0" w:rightChars="0" w:firstLine="640" w:firstLineChars="200"/>
        <w:jc w:val="both"/>
        <w:textAlignment w:val="auto"/>
        <w:outlineLvl w:val="9"/>
        <w:rPr>
          <w:rFonts w:hint="eastAsia" w:ascii="仿宋" w:hAnsi="仿宋" w:eastAsia="仿宋"/>
          <w:b w:val="0"/>
          <w:bCs/>
          <w:sz w:val="32"/>
          <w:szCs w:val="32"/>
          <w:lang w:val="en-US" w:eastAsia="zh-CN"/>
        </w:rPr>
      </w:pPr>
      <w:r>
        <w:rPr>
          <w:rFonts w:hint="eastAsia" w:ascii="仿宋" w:hAnsi="仿宋" w:eastAsia="仿宋"/>
          <w:b w:val="0"/>
          <w:bCs/>
          <w:sz w:val="32"/>
          <w:szCs w:val="32"/>
          <w:lang w:val="en-US" w:eastAsia="zh-CN"/>
        </w:rPr>
        <w:t>一、网址：http://www.shuxiavip.com/</w:t>
      </w:r>
    </w:p>
    <w:p>
      <w:pPr>
        <w:keepNext w:val="0"/>
        <w:keepLines w:val="0"/>
        <w:pageBreakBefore w:val="0"/>
        <w:widowControl w:val="0"/>
        <w:numPr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line="600" w:lineRule="exact"/>
        <w:ind w:left="0" w:leftChars="0" w:right="0" w:rightChars="0" w:firstLine="640" w:firstLineChars="200"/>
        <w:jc w:val="both"/>
        <w:textAlignment w:val="auto"/>
        <w:outlineLvl w:val="9"/>
        <w:rPr>
          <w:rFonts w:hint="eastAsia" w:ascii="仿宋" w:hAnsi="仿宋" w:eastAsia="仿宋"/>
          <w:b w:val="0"/>
          <w:bCs/>
          <w:sz w:val="32"/>
          <w:szCs w:val="32"/>
          <w:lang w:val="en-US" w:eastAsia="zh-CN"/>
        </w:rPr>
      </w:pPr>
      <w:r>
        <w:rPr>
          <w:rFonts w:hint="eastAsia" w:ascii="仿宋" w:hAnsi="仿宋" w:eastAsia="仿宋"/>
          <w:b w:val="0"/>
          <w:bCs/>
          <w:sz w:val="32"/>
          <w:szCs w:val="32"/>
          <w:lang w:val="en-US" w:eastAsia="zh-CN"/>
        </w:rPr>
        <w:t>二、无需登录即可观看共享课程，也可用手机号码注册后观看。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600" w:lineRule="exact"/>
        <w:ind w:left="0" w:leftChars="0" w:right="0" w:rightChars="0" w:firstLine="640" w:firstLineChars="200"/>
        <w:jc w:val="both"/>
        <w:textAlignment w:val="auto"/>
        <w:outlineLvl w:val="9"/>
        <w:rPr>
          <w:rFonts w:hint="eastAsia" w:ascii="仿宋" w:hAnsi="仿宋" w:eastAsia="仿宋"/>
          <w:b w:val="0"/>
          <w:bCs/>
          <w:sz w:val="32"/>
          <w:szCs w:val="32"/>
          <w:lang w:val="en-US" w:eastAsia="zh-CN"/>
        </w:rPr>
      </w:pPr>
      <w:r>
        <w:rPr>
          <w:rFonts w:hint="eastAsia" w:ascii="仿宋" w:hAnsi="仿宋" w:eastAsia="仿宋"/>
          <w:b w:val="0"/>
          <w:bCs/>
          <w:sz w:val="32"/>
          <w:szCs w:val="32"/>
          <w:lang w:val="en-US" w:eastAsia="zh-CN"/>
        </w:rPr>
        <w:t>三、如有问题</w:t>
      </w:r>
      <w:r>
        <w:rPr>
          <w:rFonts w:ascii="仿宋_GB2312" w:hAnsi="仿宋" w:eastAsia="仿宋_GB2312"/>
          <w:sz w:val="32"/>
          <w:szCs w:val="32"/>
        </w:rPr>
        <w:t>点击首页右侧的在线客服人工服务咨询</w:t>
      </w:r>
      <w:r>
        <w:rPr>
          <w:rFonts w:hint="eastAsia" w:ascii="仿宋_GB2312" w:hAnsi="仿宋" w:eastAsia="仿宋_GB2312"/>
          <w:sz w:val="32"/>
          <w:szCs w:val="32"/>
          <w:lang w:val="en-US" w:eastAsia="zh-CN"/>
        </w:rPr>
        <w:t>或</w:t>
      </w:r>
      <w:r>
        <w:rPr>
          <w:rFonts w:hint="eastAsia" w:ascii="仿宋" w:hAnsi="仿宋" w:eastAsia="仿宋"/>
          <w:b w:val="0"/>
          <w:bCs/>
          <w:sz w:val="32"/>
          <w:szCs w:val="32"/>
          <w:lang w:val="en-US" w:eastAsia="zh-CN"/>
        </w:rPr>
        <w:t>联系超星公司课程顾问李安欣18889202998。</w:t>
      </w:r>
    </w:p>
    <w:p>
      <w:pPr>
        <w:numPr>
          <w:numId w:val="0"/>
        </w:numPr>
        <w:snapToGrid w:val="0"/>
        <w:spacing w:line="480" w:lineRule="exact"/>
        <w:jc w:val="left"/>
        <w:rPr>
          <w:rFonts w:hint="eastAsia" w:ascii="仿宋" w:hAnsi="仿宋" w:eastAsia="仿宋"/>
          <w:b w:val="0"/>
          <w:bCs/>
          <w:sz w:val="32"/>
          <w:szCs w:val="32"/>
          <w:lang w:val="en-US" w:eastAsia="zh-CN"/>
        </w:rPr>
      </w:pPr>
      <w: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28575</wp:posOffset>
            </wp:positionH>
            <wp:positionV relativeFrom="paragraph">
              <wp:posOffset>3225800</wp:posOffset>
            </wp:positionV>
            <wp:extent cx="5467350" cy="2515870"/>
            <wp:effectExtent l="0" t="0" r="0" b="17780"/>
            <wp:wrapTopAndBottom/>
            <wp:docPr id="1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67350" cy="25158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38100</wp:posOffset>
            </wp:positionH>
            <wp:positionV relativeFrom="paragraph">
              <wp:posOffset>200025</wp:posOffset>
            </wp:positionV>
            <wp:extent cx="5466080" cy="2912745"/>
            <wp:effectExtent l="0" t="0" r="1270" b="1905"/>
            <wp:wrapSquare wrapText="bothSides"/>
            <wp:docPr id="1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466080" cy="29127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napToGrid w:val="0"/>
        <w:spacing w:line="480" w:lineRule="exact"/>
        <w:ind w:firstLine="161" w:firstLineChars="50"/>
        <w:jc w:val="center"/>
        <w:rPr>
          <w:rFonts w:hint="eastAsia" w:ascii="仿宋" w:hAnsi="仿宋" w:eastAsia="仿宋"/>
          <w:b/>
          <w:sz w:val="32"/>
          <w:szCs w:val="32"/>
          <w:lang w:val="en-US" w:eastAsia="zh-CN"/>
        </w:rPr>
      </w:pPr>
    </w:p>
    <w:p>
      <w:pPr>
        <w:snapToGrid w:val="0"/>
        <w:spacing w:line="480" w:lineRule="exact"/>
        <w:ind w:firstLine="161" w:firstLineChars="50"/>
        <w:jc w:val="center"/>
        <w:rPr>
          <w:rFonts w:hint="eastAsia" w:ascii="仿宋" w:hAnsi="仿宋" w:eastAsia="仿宋"/>
          <w:b/>
          <w:sz w:val="32"/>
          <w:szCs w:val="32"/>
          <w:lang w:val="en-US" w:eastAsia="zh-CN"/>
        </w:rPr>
      </w:pPr>
      <w:r>
        <w:rPr>
          <w:rFonts w:hint="eastAsia" w:ascii="仿宋" w:hAnsi="仿宋" w:eastAsia="仿宋"/>
          <w:b/>
          <w:sz w:val="32"/>
          <w:szCs w:val="32"/>
          <w:lang w:val="en-US" w:eastAsia="zh-CN"/>
        </w:rPr>
        <w:t>爱课程平台登录说明</w:t>
      </w:r>
    </w:p>
    <w:p>
      <w:pPr>
        <w:numPr>
          <w:ilvl w:val="0"/>
          <w:numId w:val="2"/>
        </w:numPr>
        <w:snapToGrid w:val="0"/>
        <w:spacing w:line="480" w:lineRule="exact"/>
        <w:ind w:firstLine="160" w:firstLineChars="50"/>
        <w:jc w:val="both"/>
        <w:rPr>
          <w:rFonts w:hint="eastAsia" w:ascii="仿宋" w:hAnsi="仿宋" w:eastAsia="仿宋"/>
          <w:b w:val="0"/>
          <w:bCs/>
          <w:sz w:val="32"/>
          <w:szCs w:val="32"/>
          <w:lang w:val="en-US" w:eastAsia="zh-CN"/>
        </w:rPr>
      </w:pPr>
      <w:r>
        <w:rPr>
          <w:rFonts w:hint="eastAsia" w:ascii="仿宋" w:hAnsi="仿宋" w:eastAsia="仿宋"/>
          <w:b w:val="0"/>
          <w:bCs/>
          <w:sz w:val="32"/>
          <w:szCs w:val="32"/>
          <w:lang w:val="en-US" w:eastAsia="zh-CN"/>
        </w:rPr>
        <w:t>网址：</w:t>
      </w:r>
      <w:r>
        <w:rPr>
          <w:rFonts w:hint="eastAsia" w:ascii="仿宋" w:hAnsi="仿宋" w:eastAsia="仿宋"/>
          <w:b w:val="0"/>
          <w:bCs/>
          <w:sz w:val="32"/>
          <w:szCs w:val="32"/>
          <w:lang w:val="en-US" w:eastAsia="zh-CN"/>
        </w:rPr>
        <w:fldChar w:fldCharType="begin"/>
      </w:r>
      <w:r>
        <w:rPr>
          <w:rFonts w:hint="eastAsia" w:ascii="仿宋" w:hAnsi="仿宋" w:eastAsia="仿宋"/>
          <w:b w:val="0"/>
          <w:bCs/>
          <w:sz w:val="32"/>
          <w:szCs w:val="32"/>
          <w:lang w:val="en-US" w:eastAsia="zh-CN"/>
        </w:rPr>
        <w:instrText xml:space="preserve"> HYPERLINK "http://www.icourses.cn/home/" </w:instrText>
      </w:r>
      <w:r>
        <w:rPr>
          <w:rFonts w:hint="eastAsia" w:ascii="仿宋" w:hAnsi="仿宋" w:eastAsia="仿宋"/>
          <w:b w:val="0"/>
          <w:bCs/>
          <w:sz w:val="32"/>
          <w:szCs w:val="32"/>
          <w:lang w:val="en-US" w:eastAsia="zh-CN"/>
        </w:rPr>
        <w:fldChar w:fldCharType="separate"/>
      </w:r>
      <w:r>
        <w:rPr>
          <w:rStyle w:val="6"/>
          <w:rFonts w:hint="eastAsia" w:ascii="仿宋" w:hAnsi="仿宋" w:eastAsia="仿宋"/>
          <w:b w:val="0"/>
          <w:bCs/>
          <w:sz w:val="32"/>
          <w:szCs w:val="32"/>
          <w:lang w:val="en-US" w:eastAsia="zh-CN"/>
        </w:rPr>
        <w:t>http://www.icourses.cn/home/</w:t>
      </w:r>
      <w:r>
        <w:rPr>
          <w:rFonts w:hint="eastAsia" w:ascii="仿宋" w:hAnsi="仿宋" w:eastAsia="仿宋"/>
          <w:b w:val="0"/>
          <w:bCs/>
          <w:sz w:val="32"/>
          <w:szCs w:val="32"/>
          <w:lang w:val="en-US" w:eastAsia="zh-CN"/>
        </w:rPr>
        <w:fldChar w:fldCharType="end"/>
      </w:r>
    </w:p>
    <w:p>
      <w:pPr>
        <w:numPr>
          <w:ilvl w:val="0"/>
          <w:numId w:val="2"/>
        </w:numPr>
        <w:snapToGrid w:val="0"/>
        <w:spacing w:line="480" w:lineRule="exact"/>
        <w:ind w:firstLine="160" w:firstLineChars="50"/>
        <w:jc w:val="both"/>
        <w:rPr>
          <w:rFonts w:hint="eastAsia" w:ascii="仿宋" w:hAnsi="仿宋" w:eastAsia="仿宋"/>
          <w:b w:val="0"/>
          <w:bCs/>
          <w:sz w:val="32"/>
          <w:szCs w:val="32"/>
          <w:lang w:val="en-US" w:eastAsia="zh-CN"/>
        </w:rPr>
      </w:pPr>
      <w:r>
        <w:rPr>
          <w:rFonts w:hint="eastAsia" w:ascii="仿宋" w:hAnsi="仿宋" w:eastAsia="仿宋"/>
          <w:b w:val="0"/>
          <w:bCs/>
          <w:sz w:val="32"/>
          <w:szCs w:val="32"/>
          <w:lang w:val="en-US" w:eastAsia="zh-CN"/>
        </w:rPr>
        <w:t>无需登录即可观看</w:t>
      </w:r>
    </w:p>
    <w:p>
      <w:pPr>
        <w:numPr>
          <w:numId w:val="0"/>
        </w:numPr>
        <w:snapToGrid w:val="0"/>
        <w:spacing w:line="480" w:lineRule="exact"/>
        <w:jc w:val="both"/>
        <w:rPr>
          <w:rFonts w:hint="eastAsia" w:ascii="仿宋" w:hAnsi="仿宋" w:eastAsia="仿宋"/>
          <w:b w:val="0"/>
          <w:bCs/>
          <w:sz w:val="32"/>
          <w:szCs w:val="32"/>
          <w:lang w:val="en-US" w:eastAsia="zh-CN"/>
        </w:rPr>
      </w:pPr>
      <w: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-38100</wp:posOffset>
            </wp:positionH>
            <wp:positionV relativeFrom="paragraph">
              <wp:posOffset>200025</wp:posOffset>
            </wp:positionV>
            <wp:extent cx="5471160" cy="3279775"/>
            <wp:effectExtent l="0" t="0" r="15240" b="15875"/>
            <wp:wrapSquare wrapText="bothSides"/>
            <wp:docPr id="1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471160" cy="32797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napToGrid w:val="0"/>
        <w:spacing w:line="480" w:lineRule="exact"/>
        <w:ind w:firstLine="160" w:firstLineChars="50"/>
        <w:jc w:val="center"/>
        <w:rPr>
          <w:rFonts w:hint="eastAsia" w:ascii="仿宋" w:hAnsi="仿宋" w:eastAsia="仿宋"/>
          <w:b w:val="0"/>
          <w:bCs/>
          <w:sz w:val="32"/>
          <w:szCs w:val="32"/>
          <w:lang w:val="en-US" w:eastAsia="zh-CN"/>
        </w:rPr>
      </w:pPr>
    </w:p>
    <w:p>
      <w:pPr>
        <w:snapToGrid w:val="0"/>
        <w:spacing w:line="480" w:lineRule="exact"/>
        <w:jc w:val="both"/>
        <w:rPr>
          <w:rFonts w:hint="eastAsia" w:ascii="仿宋" w:hAnsi="仿宋" w:eastAsia="仿宋"/>
          <w:b w:val="0"/>
          <w:bCs/>
          <w:sz w:val="32"/>
          <w:szCs w:val="32"/>
          <w:lang w:val="en-US" w:eastAsia="zh-CN"/>
        </w:rPr>
      </w:pPr>
    </w:p>
    <w:p>
      <w:pPr>
        <w:snapToGrid w:val="0"/>
        <w:spacing w:line="480" w:lineRule="exact"/>
        <w:ind w:firstLine="161" w:firstLineChars="50"/>
        <w:jc w:val="center"/>
        <w:rPr>
          <w:rFonts w:hint="eastAsia" w:ascii="仿宋" w:hAnsi="仿宋" w:eastAsia="仿宋"/>
          <w:b/>
          <w:sz w:val="32"/>
          <w:szCs w:val="32"/>
          <w:lang w:val="en-US" w:eastAsia="zh-CN"/>
        </w:rPr>
      </w:pPr>
    </w:p>
    <w:p>
      <w:pPr>
        <w:snapToGrid w:val="0"/>
        <w:spacing w:line="480" w:lineRule="exact"/>
        <w:ind w:firstLine="161" w:firstLineChars="50"/>
        <w:jc w:val="center"/>
        <w:rPr>
          <w:rFonts w:hint="eastAsia" w:ascii="仿宋" w:hAnsi="仿宋" w:eastAsia="仿宋"/>
          <w:b/>
          <w:sz w:val="32"/>
          <w:szCs w:val="32"/>
          <w:lang w:val="en-US" w:eastAsia="zh-CN"/>
        </w:rPr>
      </w:pPr>
    </w:p>
    <w:p>
      <w:pPr>
        <w:snapToGrid w:val="0"/>
        <w:spacing w:line="480" w:lineRule="exact"/>
        <w:jc w:val="both"/>
        <w:rPr>
          <w:rFonts w:hint="eastAsia" w:ascii="仿宋" w:hAnsi="仿宋" w:eastAsia="仿宋"/>
          <w:b/>
          <w:sz w:val="32"/>
          <w:szCs w:val="32"/>
          <w:lang w:val="en-US" w:eastAsia="zh-CN"/>
        </w:rPr>
      </w:pPr>
    </w:p>
    <w:p>
      <w:pPr>
        <w:snapToGrid w:val="0"/>
        <w:spacing w:line="480" w:lineRule="exact"/>
        <w:jc w:val="both"/>
        <w:rPr>
          <w:rFonts w:hint="eastAsia" w:ascii="仿宋" w:hAnsi="仿宋" w:eastAsia="仿宋"/>
          <w:b/>
          <w:sz w:val="32"/>
          <w:szCs w:val="32"/>
          <w:lang w:val="en-US" w:eastAsia="zh-CN"/>
        </w:rPr>
      </w:pPr>
    </w:p>
    <w:p>
      <w:pPr>
        <w:snapToGrid w:val="0"/>
        <w:spacing w:line="480" w:lineRule="exact"/>
        <w:jc w:val="both"/>
        <w:rPr>
          <w:rFonts w:hint="eastAsia" w:ascii="仿宋" w:hAnsi="仿宋" w:eastAsia="仿宋"/>
          <w:b/>
          <w:sz w:val="32"/>
          <w:szCs w:val="32"/>
          <w:lang w:val="en-US" w:eastAsia="zh-CN"/>
        </w:rPr>
      </w:pPr>
    </w:p>
    <w:p>
      <w:pPr>
        <w:snapToGrid w:val="0"/>
        <w:spacing w:line="480" w:lineRule="exact"/>
        <w:jc w:val="both"/>
        <w:rPr>
          <w:rFonts w:hint="eastAsia" w:ascii="仿宋" w:hAnsi="仿宋" w:eastAsia="仿宋"/>
          <w:b/>
          <w:sz w:val="32"/>
          <w:szCs w:val="32"/>
          <w:lang w:val="en-US" w:eastAsia="zh-CN"/>
        </w:rPr>
      </w:pPr>
    </w:p>
    <w:p>
      <w:pPr>
        <w:snapToGrid w:val="0"/>
        <w:spacing w:line="480" w:lineRule="exact"/>
        <w:jc w:val="both"/>
        <w:rPr>
          <w:rFonts w:hint="eastAsia" w:ascii="仿宋" w:hAnsi="仿宋" w:eastAsia="仿宋"/>
          <w:b/>
          <w:sz w:val="32"/>
          <w:szCs w:val="32"/>
          <w:lang w:val="en-US" w:eastAsia="zh-CN"/>
        </w:rPr>
      </w:pPr>
    </w:p>
    <w:p>
      <w:pPr>
        <w:snapToGrid w:val="0"/>
        <w:spacing w:line="480" w:lineRule="exact"/>
        <w:jc w:val="both"/>
        <w:rPr>
          <w:rFonts w:hint="eastAsia" w:ascii="仿宋" w:hAnsi="仿宋" w:eastAsia="仿宋"/>
          <w:b/>
          <w:sz w:val="32"/>
          <w:szCs w:val="32"/>
          <w:lang w:val="en-US" w:eastAsia="zh-CN"/>
        </w:rPr>
      </w:pPr>
    </w:p>
    <w:p>
      <w:pPr>
        <w:snapToGrid w:val="0"/>
        <w:spacing w:line="480" w:lineRule="exact"/>
        <w:jc w:val="both"/>
        <w:rPr>
          <w:rFonts w:hint="eastAsia" w:ascii="仿宋" w:hAnsi="仿宋" w:eastAsia="仿宋"/>
          <w:b/>
          <w:sz w:val="32"/>
          <w:szCs w:val="32"/>
          <w:lang w:val="en-US" w:eastAsia="zh-CN"/>
        </w:rPr>
      </w:pPr>
    </w:p>
    <w:p>
      <w:pPr>
        <w:snapToGrid w:val="0"/>
        <w:spacing w:line="480" w:lineRule="exact"/>
        <w:jc w:val="both"/>
        <w:rPr>
          <w:rFonts w:hint="eastAsia" w:ascii="仿宋" w:hAnsi="仿宋" w:eastAsia="仿宋"/>
          <w:b/>
          <w:sz w:val="32"/>
          <w:szCs w:val="32"/>
          <w:lang w:val="en-US" w:eastAsia="zh-CN"/>
        </w:rPr>
      </w:pPr>
    </w:p>
    <w:p>
      <w:pPr>
        <w:snapToGrid w:val="0"/>
        <w:spacing w:line="480" w:lineRule="exact"/>
        <w:jc w:val="both"/>
        <w:rPr>
          <w:rFonts w:hint="eastAsia" w:ascii="仿宋" w:hAnsi="仿宋" w:eastAsia="仿宋"/>
          <w:b/>
          <w:sz w:val="32"/>
          <w:szCs w:val="32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600" w:lineRule="exact"/>
        <w:ind w:right="0" w:rightChars="0"/>
        <w:jc w:val="center"/>
        <w:textAlignment w:val="auto"/>
        <w:outlineLvl w:val="9"/>
        <w:rPr>
          <w:rFonts w:ascii="仿宋" w:hAnsi="仿宋" w:eastAsia="仿宋" w:cs="宋体"/>
          <w:color w:val="000000"/>
          <w:kern w:val="0"/>
          <w:sz w:val="30"/>
          <w:szCs w:val="30"/>
        </w:rPr>
      </w:pPr>
      <w:r>
        <w:rPr>
          <w:rFonts w:hint="eastAsia" w:ascii="仿宋" w:hAnsi="仿宋" w:eastAsia="仿宋"/>
          <w:b/>
          <w:sz w:val="32"/>
          <w:szCs w:val="32"/>
          <w:lang w:val="en-US" w:eastAsia="zh-CN"/>
        </w:rPr>
        <w:t>海南省高校课程共享联盟平台登录</w:t>
      </w:r>
      <w:r>
        <w:rPr>
          <w:rFonts w:hint="eastAsia" w:ascii="仿宋" w:hAnsi="仿宋" w:eastAsia="仿宋"/>
          <w:b/>
          <w:sz w:val="32"/>
          <w:szCs w:val="32"/>
        </w:rPr>
        <w:t>说明</w:t>
      </w:r>
    </w:p>
    <w:p>
      <w:pPr>
        <w:keepNext w:val="0"/>
        <w:keepLines w:val="0"/>
        <w:pageBreakBefore w:val="0"/>
        <w:widowControl w:val="0"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/>
        <w:spacing w:line="600" w:lineRule="exact"/>
        <w:ind w:left="0" w:leftChars="0" w:right="0" w:rightChars="0" w:firstLine="596" w:firstLineChars="200"/>
        <w:jc w:val="both"/>
        <w:textAlignment w:val="auto"/>
        <w:outlineLvl w:val="9"/>
        <w:rPr>
          <w:rFonts w:ascii="仿宋" w:hAnsi="仿宋" w:eastAsia="仿宋" w:cs="宋体"/>
          <w:color w:val="000000"/>
          <w:kern w:val="0"/>
          <w:sz w:val="30"/>
          <w:szCs w:val="30"/>
        </w:rPr>
      </w:pPr>
      <w:r>
        <w:rPr>
          <w:rFonts w:ascii="仿宋" w:hAnsi="仿宋" w:eastAsia="仿宋" w:cs="TOJEMM+ËÎÌå"/>
          <w:color w:val="000000"/>
          <w:spacing w:val="-1"/>
          <w:sz w:val="30"/>
          <w:szCs w:val="30"/>
        </w:rPr>
        <w:t>打开网址</w:t>
      </w:r>
      <w:r>
        <w:rPr>
          <w:rFonts w:hint="eastAsia" w:ascii="仿宋" w:hAnsi="仿宋" w:eastAsia="仿宋" w:cs="宋体"/>
          <w:color w:val="000000"/>
          <w:kern w:val="0"/>
          <w:sz w:val="30"/>
          <w:szCs w:val="30"/>
        </w:rPr>
        <w:t xml:space="preserve">： </w:t>
      </w:r>
      <w:r>
        <w:fldChar w:fldCharType="begin"/>
      </w:r>
      <w:r>
        <w:instrText xml:space="preserve"> HYPERLINK "http://www.zhihuishu.com" </w:instrText>
      </w:r>
      <w:r>
        <w:fldChar w:fldCharType="separate"/>
      </w:r>
      <w:r>
        <w:rPr>
          <w:rStyle w:val="6"/>
          <w:rFonts w:hint="eastAsia" w:ascii="仿宋" w:hAnsi="仿宋" w:eastAsia="仿宋" w:cs="宋体"/>
          <w:kern w:val="0"/>
          <w:sz w:val="30"/>
          <w:szCs w:val="30"/>
        </w:rPr>
        <w:t>www.zhihuishu.com</w:t>
      </w:r>
      <w:r>
        <w:rPr>
          <w:rStyle w:val="6"/>
          <w:rFonts w:hint="eastAsia" w:ascii="仿宋" w:hAnsi="仿宋" w:eastAsia="仿宋" w:cs="宋体"/>
          <w:kern w:val="0"/>
          <w:sz w:val="30"/>
          <w:szCs w:val="30"/>
        </w:rPr>
        <w:fldChar w:fldCharType="end"/>
      </w:r>
    </w:p>
    <w:p>
      <w:pPr>
        <w:keepNext w:val="0"/>
        <w:keepLines w:val="0"/>
        <w:pageBreakBefore w:val="0"/>
        <w:widowControl w:val="0"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/>
        <w:spacing w:line="600" w:lineRule="exact"/>
        <w:ind w:left="0" w:leftChars="0" w:right="0" w:rightChars="0" w:firstLine="596" w:firstLineChars="200"/>
        <w:jc w:val="both"/>
        <w:textAlignment w:val="auto"/>
        <w:outlineLvl w:val="9"/>
        <w:rPr>
          <w:rFonts w:hint="eastAsia" w:ascii="仿宋" w:hAnsi="仿宋" w:eastAsia="仿宋" w:cs="宋体"/>
          <w:color w:val="000000"/>
          <w:kern w:val="0"/>
          <w:sz w:val="30"/>
          <w:szCs w:val="30"/>
        </w:rPr>
      </w:pPr>
      <w:r>
        <w:rPr>
          <w:rFonts w:hint="eastAsia" w:ascii="仿宋" w:hAnsi="仿宋" w:eastAsia="仿宋" w:cs="TOJEMM+ËÎÌå"/>
          <w:color w:val="000000"/>
          <w:spacing w:val="-1"/>
          <w:sz w:val="30"/>
          <w:szCs w:val="30"/>
        </w:rPr>
        <w:t>点击右上角“登录”，</w:t>
      </w:r>
      <w:r>
        <w:rPr>
          <w:rFonts w:hint="eastAsia" w:ascii="仿宋" w:hAnsi="仿宋" w:eastAsia="仿宋" w:cs="TOJEMM+ËÎÌå"/>
          <w:color w:val="000000"/>
          <w:spacing w:val="-1"/>
          <w:sz w:val="30"/>
          <w:szCs w:val="30"/>
          <w:lang w:val="en-US" w:eastAsia="zh-CN"/>
        </w:rPr>
        <w:t>公共帐</w:t>
      </w:r>
      <w:r>
        <w:rPr>
          <w:rFonts w:hint="eastAsia" w:ascii="仿宋" w:hAnsi="仿宋" w:eastAsia="仿宋" w:cs="TOJEMM+ËÎÌå"/>
          <w:color w:val="000000"/>
          <w:spacing w:val="-1"/>
          <w:sz w:val="30"/>
          <w:szCs w:val="30"/>
        </w:rPr>
        <w:t>号</w:t>
      </w:r>
      <w:r>
        <w:rPr>
          <w:rFonts w:hint="eastAsia" w:ascii="仿宋" w:hAnsi="仿宋" w:eastAsia="仿宋" w:cs="TOJEMM+ËÎÌå"/>
          <w:color w:val="000000"/>
          <w:spacing w:val="-1"/>
          <w:sz w:val="30"/>
          <w:szCs w:val="30"/>
          <w:lang w:eastAsia="zh-CN"/>
        </w:rPr>
        <w:t>：</w:t>
      </w:r>
      <w:r>
        <w:rPr>
          <w:rFonts w:hint="eastAsia" w:ascii="仿宋" w:hAnsi="仿宋" w:eastAsia="仿宋" w:cs="TOJEMM+ËÎÌå"/>
          <w:color w:val="000000"/>
          <w:spacing w:val="-1"/>
          <w:sz w:val="30"/>
          <w:szCs w:val="30"/>
        </w:rPr>
        <w:t>hnps，密码</w:t>
      </w:r>
      <w:r>
        <w:rPr>
          <w:rFonts w:hint="eastAsia" w:ascii="仿宋" w:hAnsi="仿宋" w:eastAsia="仿宋" w:cs="TOJEMM+ËÎÌå"/>
          <w:color w:val="000000"/>
          <w:spacing w:val="-1"/>
          <w:sz w:val="30"/>
          <w:szCs w:val="30"/>
          <w:lang w:eastAsia="zh-CN"/>
        </w:rPr>
        <w:t>：</w:t>
      </w:r>
      <w:r>
        <w:rPr>
          <w:rFonts w:hint="eastAsia" w:ascii="仿宋" w:hAnsi="仿宋" w:eastAsia="仿宋" w:cs="TOJEMM+ËÎÌå"/>
          <w:color w:val="000000"/>
          <w:spacing w:val="-1"/>
          <w:sz w:val="30"/>
          <w:szCs w:val="30"/>
        </w:rPr>
        <w:t>123456</w:t>
      </w:r>
      <w:r>
        <w:rPr>
          <w:rFonts w:hint="eastAsia" w:ascii="仿宋" w:hAnsi="仿宋" w:eastAsia="仿宋" w:cs="TOJEMM+ËÎÌå"/>
          <w:color w:val="000000"/>
          <w:spacing w:val="-1"/>
          <w:sz w:val="30"/>
          <w:szCs w:val="30"/>
          <w:lang w:eastAsia="zh-CN"/>
        </w:rPr>
        <w:t>。</w:t>
      </w:r>
    </w:p>
    <w:p>
      <w:pPr>
        <w:keepNext w:val="0"/>
        <w:keepLines w:val="0"/>
        <w:pageBreakBefore w:val="0"/>
        <w:widowControl w:val="0"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/>
        <w:spacing w:line="600" w:lineRule="exact"/>
        <w:ind w:left="0" w:leftChars="0" w:right="0" w:rightChars="0" w:firstLine="596" w:firstLineChars="200"/>
        <w:jc w:val="both"/>
        <w:textAlignment w:val="auto"/>
        <w:outlineLvl w:val="9"/>
        <w:rPr>
          <w:rFonts w:hint="eastAsia" w:ascii="仿宋" w:hAnsi="仿宋" w:eastAsia="仿宋" w:cs="宋体"/>
          <w:color w:val="000000"/>
          <w:kern w:val="0"/>
          <w:sz w:val="30"/>
          <w:szCs w:val="30"/>
        </w:rPr>
      </w:pPr>
      <w:r>
        <w:rPr>
          <w:rFonts w:hint="eastAsia" w:ascii="仿宋" w:hAnsi="仿宋" w:eastAsia="仿宋" w:cs="TOJEMM+ËÎÌå"/>
          <w:color w:val="000000"/>
          <w:spacing w:val="-1"/>
          <w:sz w:val="30"/>
          <w:szCs w:val="30"/>
        </w:rPr>
        <w:t>点击中间的“查看全部课程”按钮进入20门在线课程页面，对需要的课程进行选择观看，观看过程中点窗口左上角的“返回”按钮返回课程目录</w:t>
      </w:r>
      <w:r>
        <w:rPr>
          <w:rFonts w:hint="eastAsia" w:ascii="仿宋" w:hAnsi="仿宋" w:eastAsia="仿宋" w:cs="TOJEMM+ËÎÌå"/>
          <w:color w:val="000000"/>
          <w:spacing w:val="-1"/>
          <w:sz w:val="30"/>
          <w:szCs w:val="30"/>
          <w:lang w:eastAsia="zh-CN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600" w:lineRule="exact"/>
        <w:ind w:left="0" w:leftChars="0" w:right="0" w:rightChars="0" w:firstLine="600" w:firstLineChars="200"/>
        <w:jc w:val="both"/>
        <w:textAlignment w:val="auto"/>
        <w:outlineLvl w:val="9"/>
        <w:rPr>
          <w:rFonts w:ascii="仿宋" w:hAnsi="仿宋" w:eastAsia="仿宋" w:cs="宋体"/>
          <w:color w:val="000000"/>
          <w:kern w:val="0"/>
          <w:sz w:val="30"/>
          <w:szCs w:val="30"/>
        </w:rPr>
      </w:pPr>
      <w:r>
        <w:rPr>
          <w:rFonts w:hint="eastAsia" w:ascii="仿宋" w:hAnsi="仿宋" w:eastAsia="仿宋" w:cs="宋体"/>
          <w:color w:val="000000"/>
          <w:kern w:val="0"/>
          <w:sz w:val="30"/>
          <w:szCs w:val="30"/>
          <w:lang w:val="en-US" w:eastAsia="zh-CN"/>
        </w:rPr>
        <w:t>四</w:t>
      </w:r>
      <w:r>
        <w:rPr>
          <w:rFonts w:hint="eastAsia" w:ascii="仿宋" w:hAnsi="仿宋" w:eastAsia="仿宋" w:cs="宋体"/>
          <w:color w:val="000000"/>
          <w:kern w:val="0"/>
          <w:sz w:val="30"/>
          <w:szCs w:val="30"/>
        </w:rPr>
        <w:t>、点击课程卡片中心即可观看课程完整视频、章节测试等点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600" w:lineRule="exact"/>
        <w:ind w:right="0" w:rightChars="0"/>
        <w:jc w:val="both"/>
        <w:textAlignment w:val="auto"/>
        <w:outlineLvl w:val="9"/>
        <w:rPr>
          <w:rFonts w:hint="eastAsia" w:ascii="仿宋" w:hAnsi="仿宋" w:eastAsia="仿宋" w:cs="宋体"/>
          <w:color w:val="000000"/>
          <w:kern w:val="0"/>
          <w:sz w:val="30"/>
          <w:szCs w:val="30"/>
        </w:rPr>
      </w:pPr>
      <w:r>
        <w:rPr>
          <w:rFonts w:hint="eastAsia" w:ascii="仿宋" w:hAnsi="仿宋" w:eastAsia="仿宋" w:cs="宋体"/>
          <w:color w:val="000000"/>
          <w:kern w:val="0"/>
          <w:sz w:val="30"/>
          <w:szCs w:val="30"/>
        </w:rPr>
        <w:t>击下方课程小标签即可观看课程主页面。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600" w:lineRule="exact"/>
        <w:ind w:left="0" w:leftChars="0" w:right="0" w:rightChars="0" w:firstLine="640" w:firstLineChars="200"/>
        <w:jc w:val="both"/>
        <w:textAlignment w:val="auto"/>
        <w:outlineLvl w:val="9"/>
        <w:rPr>
          <w:rFonts w:hint="eastAsia" w:ascii="仿宋" w:hAnsi="仿宋" w:eastAsia="仿宋"/>
          <w:b w:val="0"/>
          <w:bCs/>
          <w:sz w:val="32"/>
          <w:szCs w:val="32"/>
          <w:lang w:val="en-US" w:eastAsia="zh-CN"/>
        </w:rPr>
      </w:pPr>
      <w:r>
        <w:rPr>
          <w:rFonts w:hint="eastAsia" w:ascii="仿宋" w:hAnsi="仿宋" w:eastAsia="仿宋"/>
          <w:b w:val="0"/>
          <w:bCs/>
          <w:sz w:val="32"/>
          <w:szCs w:val="32"/>
          <w:lang w:val="en-US" w:eastAsia="zh-CN"/>
        </w:rPr>
        <w:t>五、如有问题</w:t>
      </w:r>
      <w:r>
        <w:rPr>
          <w:rFonts w:ascii="仿宋_GB2312" w:hAnsi="仿宋" w:eastAsia="仿宋_GB2312"/>
          <w:sz w:val="32"/>
          <w:szCs w:val="32"/>
        </w:rPr>
        <w:t>点击首页右侧的在线客服人工服务咨询</w:t>
      </w:r>
      <w:r>
        <w:rPr>
          <w:rFonts w:hint="eastAsia" w:ascii="仿宋_GB2312" w:hAnsi="仿宋" w:eastAsia="仿宋_GB2312"/>
          <w:sz w:val="32"/>
          <w:szCs w:val="32"/>
          <w:lang w:val="en-US" w:eastAsia="zh-CN"/>
        </w:rPr>
        <w:t>或</w:t>
      </w:r>
      <w:r>
        <w:rPr>
          <w:rFonts w:hint="eastAsia" w:ascii="仿宋" w:hAnsi="仿宋" w:eastAsia="仿宋"/>
          <w:b w:val="0"/>
          <w:bCs/>
          <w:sz w:val="32"/>
          <w:szCs w:val="32"/>
          <w:lang w:val="en-US" w:eastAsia="zh-CN"/>
        </w:rPr>
        <w:t>联系超星公司课程顾问李安欣18889202998。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600" w:lineRule="exact"/>
        <w:ind w:right="0" w:rightChars="0"/>
        <w:jc w:val="both"/>
        <w:textAlignment w:val="auto"/>
        <w:outlineLvl w:val="9"/>
        <w:rPr>
          <w:rFonts w:hint="eastAsia" w:ascii="仿宋" w:hAnsi="仿宋" w:eastAsia="仿宋" w:cs="宋体"/>
          <w:color w:val="000000"/>
          <w:kern w:val="0"/>
          <w:sz w:val="30"/>
          <w:szCs w:val="30"/>
        </w:rPr>
      </w:pPr>
      <w:r>
        <w:rPr>
          <w:rFonts w:ascii="仿宋" w:hAnsi="仿宋" w:eastAsia="仿宋" w:cs="TOJEMM+ËÎÌå"/>
          <w:color w:val="000000"/>
          <w:spacing w:val="-1"/>
          <w:sz w:val="30"/>
          <w:szCs w:val="30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537210</wp:posOffset>
            </wp:positionH>
            <wp:positionV relativeFrom="paragraph">
              <wp:posOffset>2324100</wp:posOffset>
            </wp:positionV>
            <wp:extent cx="4810125" cy="2673985"/>
            <wp:effectExtent l="0" t="0" r="0" b="0"/>
            <wp:wrapSquare wrapText="bothSides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810125" cy="2673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-43815</wp:posOffset>
            </wp:positionH>
            <wp:positionV relativeFrom="page">
              <wp:posOffset>4762500</wp:posOffset>
            </wp:positionV>
            <wp:extent cx="5523230" cy="2185035"/>
            <wp:effectExtent l="0" t="0" r="1270" b="5715"/>
            <wp:wrapTopAndBottom/>
            <wp:docPr id="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3"/>
                    <pic:cNvPicPr>
                      <a:picLocks noChangeAspect="1"/>
                    </pic:cNvPicPr>
                  </pic:nvPicPr>
                  <pic:blipFill>
                    <a:blip r:embed="rId11"/>
                    <a:srcRect r="2105" b="19433"/>
                    <a:stretch>
                      <a:fillRect/>
                    </a:stretch>
                  </pic:blipFill>
                  <pic:spPr>
                    <a:xfrm>
                      <a:off x="0" y="0"/>
                      <a:ext cx="5523230" cy="218503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600" w:lineRule="exact"/>
        <w:ind w:right="0" w:rightChars="0"/>
        <w:jc w:val="both"/>
        <w:textAlignment w:val="auto"/>
        <w:outlineLvl w:val="9"/>
        <w:rPr>
          <w:rFonts w:hint="eastAsia" w:ascii="仿宋" w:hAnsi="仿宋" w:eastAsia="仿宋" w:cs="宋体"/>
          <w:color w:val="000000"/>
          <w:kern w:val="0"/>
          <w:sz w:val="30"/>
          <w:szCs w:val="30"/>
        </w:rPr>
      </w:pPr>
    </w:p>
    <w:sectPr>
      <w:footerReference r:id="rId3" w:type="default"/>
      <w:pgSz w:w="11906" w:h="16838"/>
      <w:pgMar w:top="1440" w:right="1644" w:bottom="1440" w:left="1644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libri">
    <w:panose1 w:val="020F0502020204030204"/>
    <w:charset w:val="00"/>
    <w:family w:val="swiss"/>
    <w:pitch w:val="default"/>
    <w:sig w:usb0="E0002AFF" w:usb1="C000247B" w:usb2="00000009" w:usb3="00000000" w:csb0="200001F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TOJEMM+ËÎÌå">
    <w:altName w:val="Segoe Print"/>
    <w:panose1 w:val="00000000000000000000"/>
    <w:charset w:val="01"/>
    <w:family w:val="auto"/>
    <w:pitch w:val="default"/>
    <w:sig w:usb0="00000000" w:usb1="00000000" w:usb2="01010101" w:usb3="01010101" w:csb0="01010101" w:csb1="01010101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  <w:font w:name="仿宋_GB2312">
    <w:altName w:val="仿宋"/>
    <w:panose1 w:val="02010609030101010101"/>
    <w:charset w:val="86"/>
    <w:family w:val="modern"/>
    <w:pitch w:val="default"/>
    <w:sig w:usb0="00000000" w:usb1="00000000" w:usb2="00000010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>
      <w:rPr>
        <w:lang w:val="zh-CN"/>
      </w:rPr>
      <w:t>1</w:t>
    </w:r>
    <w:r>
      <w:fldChar w:fldCharType="end"/>
    </w:r>
  </w:p>
  <w:p>
    <w:pPr>
      <w:pStyle w:val="3"/>
    </w:pP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99B9B0F"/>
    <w:multiLevelType w:val="singleLevel"/>
    <w:tmpl w:val="599B9B0F"/>
    <w:lvl w:ilvl="0" w:tentative="0">
      <w:start w:val="1"/>
      <w:numFmt w:val="chineseCounting"/>
      <w:suff w:val="nothing"/>
      <w:lvlText w:val="%1、"/>
      <w:lvlJc w:val="left"/>
    </w:lvl>
  </w:abstractNum>
  <w:abstractNum w:abstractNumId="1">
    <w:nsid w:val="5A5F27AC"/>
    <w:multiLevelType w:val="singleLevel"/>
    <w:tmpl w:val="5A5F27AC"/>
    <w:lvl w:ilvl="0" w:tentative="0">
      <w:start w:val="1"/>
      <w:numFmt w:val="chineseCounting"/>
      <w:suff w:val="nothing"/>
      <w:lvlText w:val="%1、"/>
      <w:lvlJc w:val="left"/>
    </w:lvl>
  </w:abstractNum>
  <w:abstractNum w:abstractNumId="2">
    <w:nsid w:val="5A5F2F07"/>
    <w:multiLevelType w:val="singleLevel"/>
    <w:tmpl w:val="5A5F2F07"/>
    <w:lvl w:ilvl="0" w:tentative="0">
      <w:start w:val="1"/>
      <w:numFmt w:val="chineseCounting"/>
      <w:suff w:val="nothing"/>
      <w:lvlText w:val="%1、"/>
      <w:lvlJc w:val="left"/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D4572"/>
    <w:rsid w:val="000F5CA6"/>
    <w:rsid w:val="001B6B70"/>
    <w:rsid w:val="001F16ED"/>
    <w:rsid w:val="0039361E"/>
    <w:rsid w:val="00A81D71"/>
    <w:rsid w:val="00C07A34"/>
    <w:rsid w:val="00DD4572"/>
    <w:rsid w:val="14F62C6B"/>
    <w:rsid w:val="1536783B"/>
    <w:rsid w:val="1A47684D"/>
    <w:rsid w:val="25E7671F"/>
    <w:rsid w:val="38181B0E"/>
    <w:rsid w:val="434D6FF0"/>
    <w:rsid w:val="4D9E7AFD"/>
    <w:rsid w:val="772D3105"/>
    <w:rsid w:val="7EAE75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unhideWhenUsed/>
    <w:uiPriority w:val="1"/>
  </w:style>
  <w:style w:type="table" w:default="1" w:styleId="7">
    <w:name w:val="Normal Table"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10"/>
    <w:unhideWhenUsed/>
    <w:uiPriority w:val="99"/>
    <w:rPr>
      <w:sz w:val="18"/>
      <w:szCs w:val="18"/>
    </w:rPr>
  </w:style>
  <w:style w:type="paragraph" w:styleId="3">
    <w:name w:val="footer"/>
    <w:basedOn w:val="1"/>
    <w:link w:val="8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9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6">
    <w:name w:val="Hyperlink"/>
    <w:basedOn w:val="5"/>
    <w:unhideWhenUsed/>
    <w:uiPriority w:val="99"/>
    <w:rPr>
      <w:color w:val="0000FF"/>
      <w:u w:val="single"/>
    </w:rPr>
  </w:style>
  <w:style w:type="character" w:customStyle="1" w:styleId="8">
    <w:name w:val="页脚 Char"/>
    <w:basedOn w:val="5"/>
    <w:link w:val="3"/>
    <w:qFormat/>
    <w:uiPriority w:val="99"/>
    <w:rPr>
      <w:rFonts w:ascii="Times New Roman" w:hAnsi="Times New Roman" w:eastAsia="宋体" w:cs="Times New Roman"/>
      <w:sz w:val="18"/>
      <w:szCs w:val="18"/>
    </w:rPr>
  </w:style>
  <w:style w:type="character" w:customStyle="1" w:styleId="9">
    <w:name w:val="页眉 Char"/>
    <w:basedOn w:val="5"/>
    <w:link w:val="4"/>
    <w:uiPriority w:val="99"/>
    <w:rPr>
      <w:rFonts w:ascii="Times New Roman" w:hAnsi="Times New Roman" w:eastAsia="宋体" w:cs="Times New Roman"/>
      <w:kern w:val="2"/>
      <w:sz w:val="18"/>
      <w:szCs w:val="18"/>
    </w:rPr>
  </w:style>
  <w:style w:type="character" w:customStyle="1" w:styleId="10">
    <w:name w:val="批注框文本 Char"/>
    <w:basedOn w:val="5"/>
    <w:link w:val="2"/>
    <w:semiHidden/>
    <w:uiPriority w:val="99"/>
    <w:rPr>
      <w:rFonts w:ascii="Times New Roman" w:hAnsi="Times New Roman" w:eastAsia="宋体" w:cs="Times New Roman"/>
      <w:kern w:val="2"/>
      <w:sz w:val="18"/>
      <w:szCs w:val="18"/>
    </w:rPr>
  </w:style>
  <w:style w:type="paragraph" w:styleId="11">
    <w:name w:val="List Paragraph"/>
    <w:basedOn w:val="1"/>
    <w:unhideWhenUsed/>
    <w:uiPriority w:val="99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numbering" Target="numbering.xml"/><Relationship Id="rId12" Type="http://schemas.openxmlformats.org/officeDocument/2006/relationships/customXml" Target="../customXml/item1.xml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Www.SangSan.Cn</Company>
  <Pages>1</Pages>
  <Words>33</Words>
  <Characters>192</Characters>
  <Lines>1</Lines>
  <Paragraphs>1</Paragraphs>
  <TotalTime>0</TotalTime>
  <ScaleCrop>false</ScaleCrop>
  <LinksUpToDate>false</LinksUpToDate>
  <CharactersWithSpaces>224</CharactersWithSpaces>
  <Application>WPS Office_10.1.0.7022_F1E327BC-269C-435d-A152-05C5408002CA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2017-04-14T01:13:00Z</dcterms:created>
  <dc:creator>王雪梅</dc:creator>
  <cp:lastModifiedBy>邵晨</cp:lastModifiedBy>
  <dcterms:modified xsi:type="dcterms:W3CDTF">2018-01-17T10:49:05Z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2052-10.1.0.7022</vt:lpwstr>
  </property>
</Properties>
</file>