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FFEBB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海南师范大学网络安全加固产品参数</w:t>
      </w:r>
    </w:p>
    <w:tbl>
      <w:tblPr>
        <w:tblStyle w:val="4"/>
        <w:tblW w:w="1447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22"/>
        <w:gridCol w:w="12975"/>
      </w:tblGrid>
      <w:tr w14:paraId="5D269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C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E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资产名称</w:t>
            </w:r>
          </w:p>
        </w:tc>
        <w:tc>
          <w:tcPr>
            <w:tcW w:w="1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9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主要参数要求</w:t>
            </w:r>
          </w:p>
        </w:tc>
      </w:tr>
      <w:tr w14:paraId="59276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A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A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互联网（边界）出口防火墙</w:t>
            </w:r>
          </w:p>
        </w:tc>
        <w:tc>
          <w:tcPr>
            <w:tcW w:w="1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4331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硬件规格</w:t>
            </w:r>
          </w:p>
          <w:p w14:paraId="36199CA6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 xml:space="preserve"> 、性能指标：网络层吞吐量≥80G，应用层吞吐量≥50G，并发连接≥1200万，每秒新建连接数≥90万。</w:t>
            </w:r>
          </w:p>
          <w:p w14:paraId="0F9B4AE0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、机箱与电源：标准2U机箱，冗余电源（双电源）。</w:t>
            </w:r>
          </w:p>
          <w:p w14:paraId="53941A30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3、存储与内存：内存≥32G，≥256G固态+2T机械硬盘。</w:t>
            </w:r>
          </w:p>
          <w:p w14:paraId="73BD80B8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、接口配置：≥4个千兆电口，≥4个千兆光口，≥4个万兆光口（含相应光模块），≥4个40G光口（含4个40G光模块），≥2个扩展插槽，1个Console口，1个HA接口，1个MGT接口，2个USB接口</w:t>
            </w:r>
            <w:r>
              <w:rPr>
                <w:rFonts w:hint="eastAsia" w:ascii="宋体" w:hAnsi="宋体" w:eastAsia="宋体" w:cs="宋体"/>
                <w:bCs/>
                <w:color w:val="E54C5E" w:themeColor="accent6"/>
                <w:sz w:val="22"/>
                <w:szCs w:val="22"/>
                <w14:textFill>
                  <w14:solidFill>
                    <w14:schemeClr w14:val="accent6"/>
                  </w14:solidFill>
                </w14:textFill>
              </w:rPr>
              <w:t>。</w:t>
            </w:r>
          </w:p>
          <w:p w14:paraId="48001884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、服务支持：6年硬件维保服务，6年病毒防护特征库升级服务。</w:t>
            </w:r>
          </w:p>
          <w:p w14:paraId="46B95B97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00B5D9A4">
            <w:pPr>
              <w:widowControl/>
              <w:textAlignment w:val="center"/>
              <w:rPr>
                <w:rFonts w:ascii="宋体" w:hAnsi="宋体" w:eastAsia="宋体" w:cs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 xml:space="preserve"> 1. 接口与链路聚合：支持通将多个物理口绑定为逻辑接口，实现接口级冗余。</w:t>
            </w:r>
          </w:p>
          <w:p w14:paraId="5B6B196E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3. 高可靠性（HA）：支持路由模式、透明模式的HA高可靠性部署，可工作于主备、主主模式。</w:t>
            </w:r>
          </w:p>
          <w:p w14:paraId="36BB7B49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4. 访问控制：支持基于源地址、目的地址、服务、应用、时间等多种方式进行访问控制。</w:t>
            </w:r>
          </w:p>
          <w:p w14:paraId="51757B28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5. 病毒防护：支持对HTTP、FTP、POP3、SMTP、IMAP等协议进行病毒查杀（本地病毒库规模≥1200万）；含防病毒功能模块。</w:t>
            </w:r>
          </w:p>
          <w:p w14:paraId="23028CFE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6. 入侵防护：支持入侵防护功能模块，可检测远程扫描、暴力破解、缓存区溢出、蠕虫病毒、木马后门、SQL注入、跨站脚本等攻击。</w:t>
            </w:r>
          </w:p>
          <w:p w14:paraId="33E7AF7C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7. 协议与网络支持：支持IPv4/v6双栈；</w:t>
            </w:r>
          </w:p>
          <w:p w14:paraId="5DCC4963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2901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8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E4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数据库审计</w:t>
            </w:r>
          </w:p>
        </w:tc>
        <w:tc>
          <w:tcPr>
            <w:tcW w:w="1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887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硬件规格</w:t>
            </w:r>
          </w:p>
          <w:p w14:paraId="25A21330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、存储与内存：内存≥32G，≥4TB SATA硬盘（默认支持RAID1）。</w:t>
            </w:r>
          </w:p>
          <w:p w14:paraId="55C6D6B4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 接口配置：≥1个RJ45串口，≥1个GE管理口，≥4个GE电口，≥4个千兆SFP接口插槽，≥2个接口扩展槽，2个USB接口。</w:t>
            </w:r>
          </w:p>
          <w:p w14:paraId="46C1C09F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3、机箱与电源：标准2U机箱，冗余电源（双电源）。</w:t>
            </w:r>
          </w:p>
          <w:p w14:paraId="48278F0E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4、性能指标：网络层吞吐量≥5000Mbit/秒，SQL语句处理能力≥40000条/秒。</w:t>
            </w:r>
          </w:p>
          <w:p w14:paraId="20594B00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 服务支持：6年原厂硬件维保服务，6年软件更新授权，6年病毒防护相关特征库升级服务。</w:t>
            </w:r>
          </w:p>
          <w:p w14:paraId="406513DF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36292857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1、 数据库审计范围：支持对主流数据库进行审计，包括Oracle、SQL Server、MySQL、DB2、DM、PostgreSQL、Kingbase、Informix、Oscar、Sybase、Hbase、MongoDB、Spark、HDFS。</w:t>
            </w:r>
          </w:p>
          <w:p w14:paraId="63FD6287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2、数据资产发现与管理：支持数据资产的自动发现（包括基于网络流量发现数据库表和资源账号，如表名、数据库名、账号在线天数等）；支持用户数据库中敏感信息自动发现，定位敏感数据存储位置并形成审计规则。</w:t>
            </w:r>
          </w:p>
          <w:p w14:paraId="0AB9C0F1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3、审计模式与内容：支持数据库访问行为与返回结果集的双向审计，支持全量审计与满足审计规则的审计模式。</w:t>
            </w:r>
          </w:p>
          <w:p w14:paraId="132BA69C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4、安全审计规则：可对SQL注入、CVE高危漏洞利用、缓冲区溢出等攻击行为进行审计。</w:t>
            </w:r>
          </w:p>
          <w:p w14:paraId="69B93728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5、环境与部署支持：支持在IPv4、IPv6环境中部署，支持两种协议及混合流量的数据库审计；支持镜像旁路部署。</w:t>
            </w:r>
          </w:p>
        </w:tc>
      </w:tr>
      <w:tr w14:paraId="370F3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C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0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智慧教育云平台防火墙</w:t>
            </w:r>
          </w:p>
        </w:tc>
        <w:tc>
          <w:tcPr>
            <w:tcW w:w="1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FDF3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硬件规格</w:t>
            </w:r>
          </w:p>
          <w:p w14:paraId="1FB52611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、存储与内存：内存≥16G，固态硬盘存储≥256G，机械硬盘≥4T。</w:t>
            </w:r>
          </w:p>
          <w:p w14:paraId="03820A5C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、机箱与电源：标准2U设备，双电源。</w:t>
            </w:r>
          </w:p>
          <w:p w14:paraId="2ED41708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接口配置：≥1个RJ45串口，≥2个RJ45管理口，≥6个千兆电口，≥4个千兆SFP接口，≥4个万兆光口（含相应光模块），≥2个接口扩展槽，2个USB接口。</w:t>
            </w:r>
          </w:p>
          <w:p w14:paraId="19845CCF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、性能指标：整机吞吐量≥40G，应用层吞吐量≥28G。</w:t>
            </w:r>
          </w:p>
          <w:p w14:paraId="05E92EF2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、服务支持：6年原厂硬件维保服务，6年软件升级服务，6年特征库升级服务（含病毒防护、入侵防御等特征库）。</w:t>
            </w:r>
          </w:p>
          <w:p w14:paraId="5DBAA0CD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 xml:space="preserve"> </w:t>
            </w:r>
          </w:p>
          <w:p w14:paraId="5BB7BCBA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71A01C7C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1.、功能模块：含防火墙模块、入侵防御模块、防病毒模块等。</w:t>
            </w:r>
          </w:p>
          <w:p w14:paraId="2671C359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2、病毒防护：支持对FTP、HTTP、SMTP、POP3、IMAP等协议进行病毒检测与阻断（包括邮件正文/附件、网页及下载文件中的病毒）；病毒特征库规模≥1200万；支持恶意文件防护功能。</w:t>
            </w:r>
          </w:p>
          <w:p w14:paraId="7560025F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3、入侵防护：支持远程扫描、暴力破解、缓冲区溢出、蠕虫病毒、木马后门、SQL注入、跨站脚本等攻击的检测和防护。</w:t>
            </w:r>
          </w:p>
          <w:p w14:paraId="7F47FCEE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4、访问控制：支持针对源地址、域名、网段进行黑名单和白名单配置。</w:t>
            </w:r>
          </w:p>
          <w:p w14:paraId="07BF3192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5、协议与网络支持：支持IPv4/v6双栈。</w:t>
            </w:r>
          </w:p>
          <w:p w14:paraId="163EA99D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6、策略管理：提供策略分析功能7、联动与响应：支持与态势感知平台联动，由态势感知平台统一调用并下发安全策略进行响应封堵。</w:t>
            </w:r>
          </w:p>
        </w:tc>
      </w:tr>
      <w:tr w14:paraId="0B0E1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0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F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5G专网防火墙</w:t>
            </w:r>
          </w:p>
        </w:tc>
        <w:tc>
          <w:tcPr>
            <w:tcW w:w="1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EEBA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硬件规格</w:t>
            </w:r>
          </w:p>
          <w:p w14:paraId="3F524AB8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、存储与内存：内存≥16G，固态硬盘存储≥256G，机械硬盘≥4T。</w:t>
            </w:r>
          </w:p>
          <w:p w14:paraId="530946BD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、机箱与电源：标准2U设备，双电源。</w:t>
            </w:r>
          </w:p>
          <w:p w14:paraId="25EBAEF5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、接口配置：≥1个RJ45串口，≥2个RJ45管理口，≥8个千兆电口，≥4个千兆SFP接口，≥4个万兆光口（含相应光模块），≥2个接口扩展槽，2个USB接口。</w:t>
            </w:r>
          </w:p>
          <w:p w14:paraId="5DA3AEDD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、性能指标：整机吞吐量≥40G，应用层吞吐量≥28G，最大并发连接数≥450万，新建连接数≥35万。</w:t>
            </w:r>
          </w:p>
          <w:p w14:paraId="6B784786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、服务支持：6年原厂硬件维保服务，6年软件升级服务，6年特征库升级服务（含病毒防护、入侵防御等特征库）。</w:t>
            </w:r>
          </w:p>
          <w:p w14:paraId="005CC776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 xml:space="preserve"> </w:t>
            </w:r>
          </w:p>
          <w:p w14:paraId="025C9D03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360036D6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 xml:space="preserve"> </w:t>
            </w:r>
          </w:p>
          <w:p w14:paraId="4144812E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1、功能模块：含防火墙模块、入侵防御模块、防病毒模块等。</w:t>
            </w:r>
          </w:p>
          <w:p w14:paraId="7C1C8644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2、病毒防护：支持对FTP、HTTP、SMTP、POP3、IMAP、等协议进行病毒检测与阻断（包括邮件正文/附件、网页及下载文件中的病毒）；病毒特征库规模≥1200万；支持恶意文件防护功能。</w:t>
            </w:r>
          </w:p>
          <w:p w14:paraId="6D57E69F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3、入侵防护：支持远程扫描、暴力破解、缓冲区溢出、蠕虫病毒、木马后门、SQL注入、跨站脚本等攻击的检测和防护。</w:t>
            </w:r>
          </w:p>
          <w:p w14:paraId="60374EC8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4、访问控制：支持针对源地址、域名、网段、进行黑名单、白名单配置。</w:t>
            </w:r>
          </w:p>
          <w:p w14:paraId="44D63396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5、协议与网络支持：支持IPv4/v6双栈。</w:t>
            </w:r>
          </w:p>
          <w:p w14:paraId="3EA83E22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7、联动与响应：支持与态势感知平台联动，由态势感知平台统一调用并下发安全策略进行响应封堵。</w:t>
            </w:r>
          </w:p>
        </w:tc>
      </w:tr>
      <w:tr w14:paraId="66559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0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0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堡垒机</w:t>
            </w:r>
          </w:p>
        </w:tc>
        <w:tc>
          <w:tcPr>
            <w:tcW w:w="1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5455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硬件配置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：</w:t>
            </w:r>
          </w:p>
          <w:p w14:paraId="0341BD93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、内存≥</w:t>
            </w:r>
            <w:r>
              <w:rPr>
                <w:rFonts w:ascii="宋体" w:hAnsi="宋体" w:eastAsia="宋体" w:cs="宋体"/>
                <w:bCs/>
                <w:color w:val="auto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G， 硬盘≥4T</w:t>
            </w:r>
          </w:p>
          <w:p w14:paraId="70397FB4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、机箱与电源：标准2U设备，双电源。</w:t>
            </w:r>
          </w:p>
          <w:p w14:paraId="51F35D2C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、接口配置：≥6个千兆电口，≥2USB接口，≥1串口，≥1*GE管理口，1个扩展插槽</w:t>
            </w:r>
          </w:p>
          <w:p w14:paraId="332406EC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、维保服务：原厂维保六年</w:t>
            </w:r>
          </w:p>
          <w:p w14:paraId="198A6F85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3B06E3F6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、资产授权：提供200个资产授权</w:t>
            </w:r>
          </w:p>
          <w:p w14:paraId="12642C7A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、用户权限管理：</w:t>
            </w:r>
          </w:p>
          <w:p w14:paraId="424B643D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具有用户角色权限自定义功能，可对用户进行细粒度权限划分，可细分用户管理、用户角色管理、资产管理、密码管理、策略管理、审计管理，支持不同角色相互组合。</w:t>
            </w:r>
          </w:p>
          <w:p w14:paraId="6151487B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、协议与运维支持：</w:t>
            </w:r>
          </w:p>
          <w:p w14:paraId="414966C3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支持RDP、VNC、SSH、TELNET、SFTP、FTP、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协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议的HTML5运维，无需本地运维客户端，支持通过H5文件运维的方式上传和下载文件</w:t>
            </w:r>
          </w:p>
          <w:p w14:paraId="37F80BDA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、授权管理：支持基于组织机构和账户的静态授权，通过不同授权模型满足运维管控要求。</w:t>
            </w:r>
          </w:p>
          <w:p w14:paraId="41EB68D6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5、操作审计：</w:t>
            </w:r>
          </w:p>
          <w:p w14:paraId="4A18B6A1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支持HTTP、HTTPS操作审计，审计内容包括用户名、用户IP地址、目标设备IP、设备名称、协议/应用类型、操作内容等;支持操作内容录像回放。</w:t>
            </w:r>
          </w:p>
          <w:p w14:paraId="31231E53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、SQL审计：</w:t>
            </w:r>
          </w:p>
          <w:p w14:paraId="1405C215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支持SQL语句级别审计，审计内容包括时间、用户、类型、用户IP、设备IP、数据库账号和SQL关键字等信息;可通过SQL语句审计结果定位数据库运维操作录像回放</w:t>
            </w:r>
          </w:p>
          <w:p w14:paraId="789CD476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6F2D2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1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2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漏洞扫描</w:t>
            </w:r>
          </w:p>
        </w:tc>
        <w:tc>
          <w:tcPr>
            <w:tcW w:w="1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2B93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硬件配置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：</w:t>
            </w:r>
          </w:p>
          <w:p w14:paraId="1A23F900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1、内存</w:t>
            </w:r>
            <w:r>
              <w:rPr>
                <w:rFonts w:hint="eastAsia" w:ascii="宋体" w:hAnsi="宋体" w:cs="宋体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G，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硬盘≥4T，</w:t>
            </w:r>
          </w:p>
          <w:p w14:paraId="0D3A27C5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、机箱与电源：标准2U设备，双电源。</w:t>
            </w:r>
          </w:p>
          <w:p w14:paraId="6A0058C6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3、接口配置：≥4个千兆电口，≥4个千兆光口（或千兆SFP接口），≥1个扩展槽位，≥2个USB口，≥1个串口</w:t>
            </w:r>
          </w:p>
          <w:p w14:paraId="4D38B246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0749680E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、IP/域名支持：主机扫描支持无限个IP地址或域名， Web扫描支持≥320个子域名或IP</w:t>
            </w: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.</w:t>
            </w:r>
          </w:p>
          <w:p w14:paraId="61F16044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2、并发能力：- 最大并发主机数60、最大并发任务数10。</w:t>
            </w:r>
          </w:p>
          <w:p w14:paraId="1AC4ECA0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3、接口与联动：提供数据接口模块，支持API接口与第三方产品联动。</w:t>
            </w:r>
          </w:p>
          <w:p w14:paraId="550AE8C6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、扫描模块：提供Web应用扫描模块，支持对Web应用的漏洞、挂马检测和分析包含主机漏洞扫描模块。</w:t>
            </w:r>
          </w:p>
          <w:p w14:paraId="4D6D306E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5、漏洞扫描范围：持扫描国产操作系统、应用及软件的安全漏洞，支持扫描大数据组件框架的漏洞。</w:t>
            </w:r>
          </w:p>
          <w:p w14:paraId="515C7D3B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6、漏洞验证与报告：支持对扫描出的漏洞提供取证性质的验证并输出报告，直观展示漏洞利用过程和危害性;支持漏洞验证扫描，包括系统漏洞验证、Web漏洞验证.</w:t>
            </w:r>
          </w:p>
          <w:p w14:paraId="1870523B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、风险展示：支持通过仪表盘直观展示主机风险等级分布、资产风险趋势、资产风险分布趋势等内容，并可查看详情.</w:t>
            </w:r>
          </w:p>
          <w:p w14:paraId="730B9D4D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、维保与升级：原厂维保六年、提供六年漏洞库升级授权。</w:t>
            </w:r>
          </w:p>
        </w:tc>
      </w:tr>
      <w:tr w14:paraId="22D6B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0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4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威胁检测探针</w:t>
            </w:r>
          </w:p>
        </w:tc>
        <w:tc>
          <w:tcPr>
            <w:tcW w:w="1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4DC3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硬件配置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：</w:t>
            </w:r>
          </w:p>
          <w:p w14:paraId="72BD3EED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1、内存≥32G，机械硬盘≥4T。</w:t>
            </w:r>
          </w:p>
          <w:p w14:paraId="657A7FBA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、机箱与电源：标准2U设备，双电源</w:t>
            </w:r>
          </w:p>
          <w:p w14:paraId="6123FB76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3、接口配置：≥4个千兆电口，≥2个万兆接口（含2个万兆多模模块），≥2个USB口，≥1个串口（或管理口）。</w:t>
            </w:r>
          </w:p>
          <w:p w14:paraId="55653714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1CBB75DA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1、吞吐与基础功能：支持20G吞吐（应用层），包含流量采集、元数据提取、存储等功能。</w:t>
            </w:r>
          </w:p>
          <w:p w14:paraId="5829222F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2、检测模块与升级：提供入侵行为检测模块（含WEB应用攻击检测），提供恶意文件检测模块-，含六年的规则特征库升级，含六年的病毒特征库升级</w:t>
            </w:r>
          </w:p>
          <w:p w14:paraId="37A791B2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3、阻断与处置：支持旁路阻断策略，可针对IP进行旁路封堵;支持与态势感知平台进行一键封堵策略，对攻击者进行一键处置，快速封堵攻击行为.</w:t>
            </w:r>
          </w:p>
          <w:p w14:paraId="436FAF62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、加密流量处理：支持导入证书对HTTPS协议流量进行解密。</w:t>
            </w:r>
          </w:p>
          <w:p w14:paraId="53E2BFEC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6、流量存储与取证：支持对威胁相关的数据包进行存储，供关联分析和取证使用</w:t>
            </w:r>
          </w:p>
          <w:p w14:paraId="675A9C67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\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恶意流量检测范围：可针对网络病毒、蠕虫、间谍软件、木马后门、扫描探测、暴力破解等恶意流量进行检测.</w:t>
            </w:r>
          </w:p>
          <w:p w14:paraId="43EBEA44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8资产识别与评估：支持从流量中自动识别资产信息和归类，识别的信息至少包括资产IP、资产MAC、资产类型、操作系统名称、操作系统版本、端口、服务、协议;支持对资产进行风险评估，结合威胁事件对资产判定为是否失陷.</w:t>
            </w:r>
          </w:p>
          <w:p w14:paraId="01318339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、维保与升级：原厂维保六年、提供六年漏洞库升级授权。</w:t>
            </w:r>
          </w:p>
        </w:tc>
      </w:tr>
      <w:tr w14:paraId="63334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8D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3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态势感知平台</w:t>
            </w:r>
          </w:p>
        </w:tc>
        <w:tc>
          <w:tcPr>
            <w:tcW w:w="1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E31D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硬件配置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：</w:t>
            </w:r>
          </w:p>
          <w:p w14:paraId="65DF2BA1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1、内存≥128G，硬盘≥256G SSD， 数据硬盘≥</w:t>
            </w: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T SATA</w:t>
            </w:r>
          </w:p>
          <w:p w14:paraId="3D99AD42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- ≥2个千兆电口，≥2个万兆光口（含2个万兆多模光模块）或≥2个千兆光口，具备管理口、扩展插槽等基础接口</w:t>
            </w:r>
          </w:p>
          <w:p w14:paraId="08ABC2E1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、机箱与电源：≥标准2U设备，双电源</w:t>
            </w:r>
          </w:p>
          <w:p w14:paraId="558F1054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3、接口配置：≥2个USB口，≥1个串口（或管理口）。</w:t>
            </w:r>
          </w:p>
          <w:p w14:paraId="5FDD8430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4B989AC9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1、数据处理与存储能力：</w:t>
            </w:r>
          </w:p>
          <w:p w14:paraId="3876FABE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E54C5E" w:themeColor="accent6"/>
                <w:sz w:val="22"/>
                <w:szCs w:val="2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基于大数据基础构架，具备海量数据接入、存储、访问、计算能力。</w:t>
            </w:r>
          </w:p>
          <w:p w14:paraId="477E302D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支持多源异构安全设备、网络设备、全流量设备、终端设备、APT威胁检测设备、漏洞扫描设备等数据接入与威胁分析，输出可疑威胁事件。</w:t>
            </w:r>
          </w:p>
          <w:p w14:paraId="4F0B106E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2、核心功能：</w:t>
            </w:r>
          </w:p>
          <w:p w14:paraId="76821CE1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综合各类网络安全分析日志，完成关联分析、视图展示、策略下发等能力，形成综合安全管理能力，</w:t>
            </w:r>
          </w:p>
          <w:p w14:paraId="789AEA88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支持对存储的流量日志进行回溯查询（包括TCP/UDP会话日志、DNS解析日志、Web访问日志等多种类型），回溯时间可自定义;</w:t>
            </w:r>
          </w:p>
          <w:p w14:paraId="6A245AEA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支持对日志基于安全分析引擎进行关联、归并和过滤，转化为少量安全事件，提供统一监测界面.</w:t>
            </w:r>
          </w:p>
          <w:p w14:paraId="0FC0B86C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、威胁事件管理：</w:t>
            </w:r>
          </w:p>
          <w:p w14:paraId="6F6FD2E9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E54C5E" w:themeColor="accent6"/>
                <w:sz w:val="22"/>
                <w:szCs w:val="2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提供威胁事件统一运维入口。</w:t>
            </w:r>
          </w:p>
          <w:p w14:paraId="2FFB2005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支持展示安全事件涉及的攻击路径，可详细查看攻击源和目的.</w:t>
            </w:r>
          </w:p>
          <w:p w14:paraId="50081E88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、可视化展示：</w:t>
            </w:r>
          </w:p>
          <w:p w14:paraId="62882284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提供可视化大屏，支持以地图、指数、柱状图、趋势图等形式展示整体安全态势;</w:t>
            </w:r>
          </w:p>
          <w:p w14:paraId="1BA11D5D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5、联动能力：</w:t>
            </w:r>
          </w:p>
          <w:p w14:paraId="0EF0327C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支持与防火墙、WAF设备等协同联动，平台可下发指令执行网络阻断（需对端厂商配合提供接口规范）;</w:t>
            </w:r>
          </w:p>
          <w:p w14:paraId="2FCD6D47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支持对接主流厂家设备，内置多种日志解析规则.</w:t>
            </w:r>
          </w:p>
          <w:p w14:paraId="76E61967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6、维保服务：</w:t>
            </w:r>
            <w:bookmarkStart w:id="0" w:name="_GoBack"/>
            <w:bookmarkEnd w:id="0"/>
          </w:p>
          <w:p w14:paraId="6F18DD50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原厂维保六年，含特征库升级（硬件维保六年）。</w:t>
            </w:r>
          </w:p>
        </w:tc>
      </w:tr>
    </w:tbl>
    <w:p w14:paraId="05D967CE">
      <w:pPr>
        <w:rPr>
          <w:b/>
          <w:bCs/>
        </w:rPr>
      </w:pPr>
    </w:p>
    <w:sectPr>
      <w:pgSz w:w="16838" w:h="11906" w:orient="landscape"/>
      <w:pgMar w:top="1230" w:right="873" w:bottom="123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24"/>
    <w:rsid w:val="00001C02"/>
    <w:rsid w:val="00033252"/>
    <w:rsid w:val="00051219"/>
    <w:rsid w:val="0017347A"/>
    <w:rsid w:val="001F1394"/>
    <w:rsid w:val="00226464"/>
    <w:rsid w:val="00266AE8"/>
    <w:rsid w:val="00283020"/>
    <w:rsid w:val="002F4EC1"/>
    <w:rsid w:val="00413BDD"/>
    <w:rsid w:val="004D246B"/>
    <w:rsid w:val="00500E26"/>
    <w:rsid w:val="006137B6"/>
    <w:rsid w:val="00667CB7"/>
    <w:rsid w:val="00701D49"/>
    <w:rsid w:val="007A325C"/>
    <w:rsid w:val="00840D79"/>
    <w:rsid w:val="0085372C"/>
    <w:rsid w:val="00890DD0"/>
    <w:rsid w:val="008C3E24"/>
    <w:rsid w:val="00984177"/>
    <w:rsid w:val="00A44F5C"/>
    <w:rsid w:val="00A93C2D"/>
    <w:rsid w:val="00B342D2"/>
    <w:rsid w:val="00C47294"/>
    <w:rsid w:val="00C47949"/>
    <w:rsid w:val="00CA7CF6"/>
    <w:rsid w:val="00D67FB0"/>
    <w:rsid w:val="00DA7F45"/>
    <w:rsid w:val="00DF4FDE"/>
    <w:rsid w:val="00E26FBC"/>
    <w:rsid w:val="00E36D28"/>
    <w:rsid w:val="00E4624F"/>
    <w:rsid w:val="00EB7CCA"/>
    <w:rsid w:val="00F822E6"/>
    <w:rsid w:val="00FA27CA"/>
    <w:rsid w:val="015123B9"/>
    <w:rsid w:val="14CF1F5C"/>
    <w:rsid w:val="1B2D1349"/>
    <w:rsid w:val="23023712"/>
    <w:rsid w:val="2B943F8C"/>
    <w:rsid w:val="353C06AF"/>
    <w:rsid w:val="3F2F21E6"/>
    <w:rsid w:val="4FB355BA"/>
    <w:rsid w:val="5E4C10B3"/>
    <w:rsid w:val="6BB340BB"/>
    <w:rsid w:val="7B9F6C47"/>
    <w:rsid w:val="7EE2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3887</Words>
  <Characters>4287</Characters>
  <Lines>31</Lines>
  <Paragraphs>8</Paragraphs>
  <TotalTime>113</TotalTime>
  <ScaleCrop>false</ScaleCrop>
  <LinksUpToDate>false</LinksUpToDate>
  <CharactersWithSpaces>4310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2025-05-25T14:25:00Z</dcterms:created>
  <dc:creator>RX</dc:creator>
  <cp:lastModifiedBy>董亚坤</cp:lastModifiedBy>
  <dcterms:modified xsi:type="dcterms:W3CDTF">2025-07-30T10:08:49Z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eyJoZGlkIjoiZDBjNmQwOTlmYjcyMTI1YmNmNjljZDdjNGE0YmQ2M2QiLCJ1c2VySWQiOiIxNjg4MDcwNzU4In0=</vt:lpwstr>
  </property>
  <property fmtid="{D5CDD505-2E9C-101B-9397-08002B2CF9AE}" pid="4" name="ICV">
    <vt:lpwstr>DBF5780443C24A8BAC401759DA41DCDB_12</vt:lpwstr>
  </property>
</Properties>
</file>