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《中国共产党纪律处分条例》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（2003年12月23日中共中央政治局会议审议批准　2003年12月31日中共中央发布　2023年12月8日中共中央政治局会议第三次修订　2023年12月19日中共中央发布）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643" w:firstLineChars="200"/>
        <w:jc w:val="left"/>
        <w:textAlignment w:val="auto"/>
        <w:rPr>
          <w:rFonts w:hint="eastAsia" w:ascii="黑体" w:hAnsi="黑体" w:eastAsia="黑体" w:cs="黑体"/>
          <w:i w:val="0"/>
          <w:iCs w:val="0"/>
          <w:caps w:val="0"/>
          <w:color w:val="000000"/>
          <w:spacing w:val="0"/>
          <w:sz w:val="32"/>
          <w:szCs w:val="32"/>
        </w:rPr>
      </w:pPr>
      <w:r>
        <w:rPr>
          <w:rStyle w:val="6"/>
          <w:rFonts w:hint="eastAsia" w:ascii="黑体" w:hAnsi="黑体" w:eastAsia="黑体" w:cs="黑体"/>
          <w:i w:val="0"/>
          <w:iCs w:val="0"/>
          <w:caps w:val="0"/>
          <w:color w:val="000000"/>
          <w:spacing w:val="0"/>
          <w:sz w:val="32"/>
          <w:szCs w:val="32"/>
          <w:shd w:val="clear" w:fill="FFFFFF"/>
        </w:rPr>
        <w:t>第一编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楷体_GB2312" w:hAnsi="楷体_GB2312" w:eastAsia="楷体_GB2312" w:cs="楷体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第一章　总体要求和适用范围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  第四条　党的纪律处分工作遵循下列原则：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  （一）坚持党要管党、全面从严治党。把严的基调、严的措施、严的氛围长期坚持下去，加强对党的各级组织和全体党员的教育、管理和监督，把纪律挺在前面，抓早抓小、防微杜渐。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  （二）党纪面前一律平等。对违犯党纪的党组织和党员必须严肃、公正执行纪律，党内不允许有任何不受纪律约束的党组织和党员。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  （三）实事求是。对党组织和党员违犯党纪的行为，应当以事实为依据，以党章、其他党内法规和国家法律法规为准绳，执纪执法贯通，准确认定行为性质，区别不同情况，恰当予以处理。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  （五）惩前毖后、治病救人。处理违犯党纪的党组织和党员，应当实行惩戒与教育相结合，做到宽严相济。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  第六条　本条例适用于违犯党纪应当受到党纪责任追究的党组织和党员。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 第二章　违纪与纪律处分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  重点查处党的十八大以来不收敛、不收手，问题线索反映集中、群众反映强烈，政治问题和经济问题交织的腐败案件，违反中央八项规定精神的问题。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  第八条　对党员的纪律处分种类：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  （一）警告；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  （二）严重警告；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  （三）撤销党内职务；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  （四）留党察看；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  （五）开除党籍。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  （一）改组；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  （二）解散。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  第十条　党员受到警告处分一年内、受到严重警告处分一年半内，不得在党内提拔职务或者进一步使用，也不得向党外组织推荐担任高于其原任职务的党外职务或者进一步使用。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  党员受到撤销党内职务处分，或者依照前款规定受到严重警告处分的，二年内不得在党内担任和向党外组织推荐担任与其原任职务相当或者高于其原任职务的职务。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  第十三条　党员受到开除党籍处分，五年内不得重新入党，也不得推荐担任与其原任职务相当或者高于其原任职务的党外职务。另有规定不准重新入党的，依照规定。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  第十四条　党员干部受到党纪处分，需要同时进行组织处理的，党组织应当按照规定给予组织处理。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  党的各级代表大会的代表受到留党察看以上处分的，党组织应当终止其代表资格。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  第十五条　对于受到改组处理的党组织领导机构成员，除应当受到撤销党内职务以上处分的外，均自然免职。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  第十六条　对于受到解散处理的党组织中的党员，应当</w:t>
      </w:r>
      <w:r>
        <w:rPr>
          <w:rFonts w:hint="eastAsia" w:ascii="仿宋_GB2312" w:hAnsi="仿宋_GB2312" w:eastAsia="仿宋_GB2312" w:cs="仿宋_GB2312"/>
          <w:i w:val="0"/>
          <w:iCs w:val="0"/>
          <w:caps w:val="0"/>
          <w:color w:val="000000"/>
          <w:spacing w:val="0"/>
          <w:sz w:val="32"/>
          <w:szCs w:val="32"/>
          <w:shd w:val="clear" w:fill="FFFFFF"/>
        </w:rPr>
        <w:t>逐个审查。其中，符合党员条件的，应当重新登记，并参加新的组织过党的生活；不符合党员条件的，应当对其进行教育、限期改正，经教育仍无转变的，予以劝退或者除名；有违纪行为的，依照规定予以追究。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Style w:val="6"/>
          <w:rFonts w:hint="eastAsia" w:ascii="楷体_GB2312" w:hAnsi="楷体_GB2312" w:eastAsia="楷体_GB2312" w:cs="楷体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第三章　纪律处分运用规则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  第十七条　有下列情形之一的，可以从轻或者减轻处分：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  （一）主动交代本人应当受到党纪处分的问题；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  （二）在组织谈话函询、初步核实、立案审查过程中，能够配合核实审查工作，如实说明本人违纪违法事实；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  （三）检举同案人或者其他人应当受到党纪处分或者法律追究的问题，经查证属实，或者有其他立功表现；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  （四）主动挽回损失、消除不良影响或者有效阻止危害结果发生；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  （五）主动上交或者退赔违纪所得；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  （六）党内法规规定的其他从轻或者减轻处分情形。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  党员有作风纪律方面的苗头性、倾向性问题或者违犯党纪情节轻微的，可以给予谈话提醒、批评教育、责令检查等，或者予以诫勉，不予党纪处分。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  党员行为虽然造成损失或者后果，但不是出于故意或者过失，而是由于不可抗力等原因所引起的，不追究党纪责任。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  第二十条　有下列情形之一的，应当从重或者加重处分：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  （一）强迫、唆使他人违纪；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  （二）拒不上交或者退赔违纪所得；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  （三）违纪受处分后又因故意违纪应当受到党纪处分；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  （四）违纪受处分后，又被发现其受处分前没有交代的其他应当受到党纪处分的问题；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  （五）党内法规规定的其他从重或者加重处分情形。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  第二十一条　党员在党纪处分影响期内又受到党纪处分的，其影响期为原处分尚未执行的影响期与新处分影响期之和。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  第二十二条　从轻处分，是指在本条例规定的违纪行为应当受到的处分幅度以内，给予较轻的处分。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  从重处分，是指在本条例规定的违纪行为应当受到的处分幅度以内，给予较重的处分。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  第二十三条　减轻处分，是指在本条例规定的违纪行为应当受到的处分幅度以外，减轻一档给予处分。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  加重处分，是指在本条例规定的违纪行为应当受到的处分幅度以外，加重一档给予处分。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  本条例规定的只有开除党籍处分一个档次的违纪行为，不适用第一款减轻处分的规定。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  第二十五条　一个违纪行为同时触犯本条例两个以上条款的，依照处分较重的条款定性处理。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  一个条款规定的违纪构成要件全部包含在另一个条款规定的违纪构成要件中，特别规定与一般规定不一致的，适用特别规定。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  第二十六条　二人以上共同故意违纪的，对为首者，从重处分，本条例另有规定的除外；对其他成员，按照其在共同违纪中所起的作用和应负的责任，分别给予处分。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  对于经济方面共同违纪的，按照个人参与数额及其所起作用，分别给予处分。对共同违纪的为首者，情节严重的，按照共同违纪的总数额处分。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  教唆他人违纪的，应当按照其在共同违纪中所起的作用追究党纪责任。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第四章　对违法犯罪党员的纪律处分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  第二十八条　对违法犯罪的党员，应当按照规定给予党纪处分，做到适用纪律和适用法律有机融合，党纪政务等处分相匹配。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  违反国家财经纪律，在公共资金收支、税务管理、国有资产管理、政府采购管理、金融管理、财务会计管理等财经活动中有违法行为的，依照前款规定处理。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  党员有嫖娼或者吸食、注射毒品等丧失党员条件，严重败坏党的形象行为的，应当给予开除党籍处分。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  第三十三条　党员犯罪情节轻微，人民检察院依法作出不起诉决定的，或者人民法院依法作出有罪判决并免予刑事处罚的，应当给予撤销党内职务、留党察看或者开除党籍处分。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  党员犯罪，被单处罚金的，依照前款规定处理。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  第三十四条　党员犯罪，有下列情形之一的，应当给予开除党籍处分：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  （一）因故意犯罪被依法判处刑法规定的主刑（含宣告缓刑）；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  （二）被单处或者附加剥夺政治权利；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  （三）因过失犯罪，被依法判处三年以上（不含三年）有期徒刑。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  因过失犯罪被判处三年以下有期徒刑或者被判处管制、拘役的，一般应当开除党籍。对于个别可以不开除党籍的，应当对照处分违纪党员批准权限的规定，报请再上一级党组织批准。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第五章　其他规定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  第三十六条　预备党员违犯党纪，情节较轻，可以保留预备党员资格的，党组织应当对其批评教育或者延长预备期；情节较重的，应当取消其预备党员资格。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  第三十七条　对违纪后下落不明的党员，应当区别情况作出处理：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  （一）对有严重违纪行为，应当给予开除党籍处分的，党组织应当作出决定，开除其党籍；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  （二）除前项规定的情况外，下落不明时间超过六个月的，党组织应当按照党章规定对其予以除名。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  第三十九条　违纪行为有关责任人员的区分：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  （一）直接责任者，是指在其职责范围内，不履行或者不正确履行自己的职责，对造成的损失或者后果起决定性作用的党员或者党员领导干部；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  （二）主要领导责任者，是指在其职责范围内，对主管的工作不履行或者不正确履行职责，对造成的损失或者后果负直接领导责任的党员领导干部；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  （三）重要领导责任者，是指在其职责范围内，对应管的工作或者参与决定的工作不履行或者不正确履行职责，对造成的损失或者后果负次要领导责任的党员领导干部。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  本条例所称领导责任者，包括主要领导责任者和重要领导责任者。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  第四十条　本条例所称主动交代，是指涉嫌违纪的党员在组织谈话函询、初步核实前向有关组织交代自己的问题，或者在谈话函询、初步核实和立案审查期间交代组织未掌握的问题。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  第四十一条　担任职级、单独职务序列等级的党员干部违犯党纪受到处分，需要对其职级、单独职务序列等级进行调整的，参照本条例关于党外职务的规定执行。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  第四十三条　对于违纪行为所获得的经济利益，应当收缴或者责令退赔。对于主动上交的违纪所得和经济损失赔偿，应当予以接收，并按照规定收缴或者返还有关单位、个人。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  对于违纪行为所获得的职务、职级、职称、学历、学位、奖励、资格等其他利益，应当由承办案件的纪检机关或者由其上级纪检机关建议有关组织、部门、单位按照规定予以纠正。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  对于依照本条例第三十七条、第三十八条规定处理的党员，经调查确属其实施违纪行为获得的利益，依照本条规定处理。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  第四十五条　执行党纪处分决定的机关或者受处分党员所在单位，应当在六个月内将处分决定的执行情况向作出或者批准处分决定的机关报告。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  党员对所受党纪处分不服的，可以依照党章及有关规定提出申诉。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  第四十六条　党员因违犯党纪受到处分，影响期满后，党组织无需取消对其的处分。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  第四十七条　本条例所称以上、以下，除有特别标明外均含本级、本数。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  第四十八条　本条例总则适用于有党纪处分规定的其他党内法规，但是中共中央发布或者批准发布的其他党内法规有特别规定的除外。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黑体" w:hAnsi="黑体" w:eastAsia="黑体" w:cs="黑体"/>
          <w:i w:val="0"/>
          <w:iCs w:val="0"/>
          <w:caps w:val="0"/>
          <w:color w:val="000000"/>
          <w:spacing w:val="0"/>
          <w:sz w:val="32"/>
          <w:szCs w:val="32"/>
          <w:shd w:val="clear" w:fill="FFFFFF"/>
        </w:rPr>
        <w:t>第二编　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第六章　对违反政治纪律行为的处分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  （一）公开发表违背四项基本原则，违背、歪曲党的改革开放决策，或者其他有严重政治问题的文章、演说、宣言、声明等；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  （二）妄议党中央大政方针，破坏党的集中统一；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  （三）丑化党和国家形象，或者诋毁、诬蔑党和国家领导人、英雄模范，或者歪曲党的历史、中华人民共和国历史、人民军队历史。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  私自阅看、浏览、收听第五十条、第五十一条所列内容之一的报刊、书籍、音像制品、电子读物，以及网络文本、图片、音频、视频资料等，情节严重的，给予警告、严重警告或者撤销党内职务处分。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  第五十三条　在党内组织秘密集团或者组织其他分裂党的活动的，给予开除党籍处分。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  参加秘密集团或者参加其他分裂党的活动的，给予留党察看或者开除党籍处分。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  第五十五条　搞投机钻营，结交政治骗子或者被政治骗子利用的，给予严重警告或者撤销党内职务处分；情节严重的，给予留党察看或者开除党籍处分。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  充当政治骗子的，给予撤销党内职务、留党察看或者开除党籍处分。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  不顾党和国家大局，搞部门或者地方保护主义的，依照前款规定处理。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  搞劳民伤财的“形象工程”、“政绩工程”的，从重或者加重处分。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  第五十九条　制造、散布、传播政治谣言，破坏党的团结统一的，给予警告或者严重警告处分；情节较重的，给予撤销党内职务或者留党察看处分；情节严重的，给予开除党籍处分。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  政治品行恶劣，匿名诬告，有意陷害或者制造其他谣言，造成损害或者不良影响的，依照前款规定处理。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  第六十一条　不按照有关规定向组织请示、报告重大事项，对直接责任者和领导责任者，情节较重的，给予警告或者严重警告处分；情节严重的，给予撤销党内职务或者留党察看处分。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  第六十三条　对抗组织审查，有下列行为之一的，给予警告或者严重警告处分；情节较重的，给予撤销党内职务或者留党察看处分；情节严重的，给予开除党籍处分：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  （一）串供或者伪造、销毁、转移、隐匿证据；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  （二）阻止他人揭发检举、提供证据材料；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  （三）包庇同案人员；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  （四）向组织提供虚假情况，掩盖事实；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  （五）其他对抗组织审查行为。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  对不明真相被裹挟参加，经批评教育后确有悔改表现的，可以免予处分或者不予处分。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  未经组织批准参加其他集会、游行、示威等活动，情节较轻的，给予警告或者严重警告处分；情节较重的，给予撤销党内职务或者留党察看处分；情节严重的，给予开除党籍处分。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  第六十五条　组织、参加旨在反对党的领导、反对社会主义制度或者敌视政府等组织的，对策划者、组织者和骨干分子，给予开除党籍处分。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  对其他参加人员，情节较轻的，给予警告或者严重警告处分；情节较重的，给予撤销党内职务或者留党察看处分；情节严重的，给予开除党籍处分。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  第六十六条　组织、参加会道门或者邪教组织的，对策划者、组织者和骨干分子，给予开除党籍处分。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  对其他参加人员，情节较轻的，给予警告或者严重警告处分；情节较重的，给予撤销党内职务或者留党察看处分；情节严重的，给予开除党籍处分。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  对不明真相的参加人员，经批评教育后确有悔改表现的，可以免予处分或者不予处分。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  第六十七条　从事、参与挑拨破坏民族关系制造事端或者参加民族分裂活动的，对策划者、组织者和骨干分子，给予开除党籍处分。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  对其他参加人员，情节较轻的，给予警告或者严重警告处分；情节较重的，给予撤销党内职务或者留党察看处分；情节严重的，给予开除党籍处分。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  对不明真相被裹挟参加，经批评教育后确有悔改表现的，可以免予处分或者不予处分。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  有其他违反党和国家民族政策的行为，情节较轻的，给予警告或者严重警告处分；情节较重的，给予撤销党内职务或者留党察看处分；情节严重的，给予开除党籍处分。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  第六十八条　组织、利用宗教活动反对党的理论、路线、方针、政策和决议，破坏民族团结的，对策划者、组织者和骨干分子，给予开除党籍处分。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  对其他参加人员，给予撤销党内职务或者留党察看处分；情节严重的，给予开除党籍处分。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  对不明真相被裹挟参加，经批评教育后确有悔改表现的，可以免予处分或者不予处分。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  有其他违反党和国家宗教政策的行为，情节较轻的，给予警告或者严重警告处分；情节较重的，给予撤销党内职务或者留党察看处分；情节严重的，给予开除党籍处分。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  第七十条　组织迷信活动的，给予撤销党内职务或者留党察看处分；情节严重的，给予开除党籍处分。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  参加迷信活动或者个人搞迷信活动，造成不良影响的，给予警告或者严重警告处分；情节较重的，给予撤销党内职务或者留党察看处分；情节严重的，给予开除党籍处分。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  对不明真相的参加人员，经批评教育后确有悔改表现的，可以免予处分或者不予处分。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  第七十一条　组织、利用宗族势力对抗党和政府，妨碍党和国家的方针政策以及决策部署的实施，或者破坏党的基层组织建设的，对策划者、组织者和骨干分子，给予开除党籍处分。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  对其他参加人员，给予撤销党内职务或者留党察看处分；情节严重的，给予开除党籍处分。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  对不明真相被裹挟参加，经批评教育后确有悔改表现的，可以免予处分或者不予处分。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  第七十二条　在国（境）外、外国驻华使（领）馆申请政治避难，或者违纪后逃往国（境）外、外国驻华使（领）馆的，给予开除党籍处分。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  在国（境）外公开发表反对党和政府的文章、演说、宣言、声明等的，依照前款规定处理。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  故意为上述行为提供方便条件的，给予留党察看或者开除党籍处分。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  第七十三条　在涉外活动中，其言行在政治上造成恶劣影响，损害党和国家尊严、利益的，给予撤销党内职务或者留党察看处分；情节严重的，给予开除党籍处分。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楷体_GB2312" w:hAnsi="楷体_GB2312" w:eastAsia="楷体_GB2312" w:cs="楷体_GB2312"/>
          <w:b/>
          <w:bCs/>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b/>
          <w:bCs/>
          <w:i w:val="0"/>
          <w:iCs w:val="0"/>
          <w:caps w:val="0"/>
          <w:color w:val="000000"/>
          <w:spacing w:val="0"/>
          <w:sz w:val="32"/>
          <w:szCs w:val="32"/>
          <w:shd w:val="clear" w:fill="FFFFFF"/>
        </w:rPr>
        <w:t>第七章　对违反组织纪律行为的处分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  第七十七条　违反民主集中制原则，有下列行为之一的，给予警告或者严重警告处分；情节严重的，给予撤销党内职务或者留党察看处分：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  （一）拒不执行或者擅自改变党组织作出的重大决定；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  （二）违反议事规则，个人或者少数人决定重大问题；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  （三）故意规避集体决策，决定重大事项、重要干部任免、重要项目安排和大额资金使用；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  （四）借集体决策名义集体违规。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  第七十八条　下级党组织拒不执行或者擅自改变上级党组织决定的，对直接责任者和领导责任者，给予警告或者严重警告处分；情节严重的，给予撤销党内职务或者留党察看处分。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  第七十九条　拒不执行党组织的分配、调动、交流等决定的，给予警告、严重警告或者撤销党内职务处分。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  在特殊时期或者紧急状况下，拒不执行党组织上述决定的，给予留党察看或者开除党籍处分。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  第八十一条　有下列行为之一，情节较重的，给予警告或者严重警告处分：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  （一）违反个人有关事项报告规定，隐瞒不报；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  （二）在组织进行谈话函询时，不如实向组织说明问题；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  （三）不按要求报告或者不如实报告个人去向；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  （四）不如实填报个人档案资料。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  有前款第二项规定的行为，同时向组织提供虚假情况、掩盖事实的，依照本条例第六十三条规定处理。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  篡改、伪造个人档案资料的，给予严重警告处分；情节严重的，给予撤销党内职务或者留党察看处分。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  隐瞒入党前严重错误的，一般应当予以除名；对入党多年且一贯表现好，或者在工作中作出突出贡献的，给予严重警告、撤销党内职务或者留党察看处分。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  第八十二条　党员领导干部违反有关规定组织、参加自发成立的老乡会、校友会、战友会等，情节严重的，给予警告、严重警告或者撤销党内职务处分。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  第八十三条　有下列行为之一的，给予警告或者严重警告处分；情节较重的，给予撤销党内职务或者留党察看处分；情节严重的，给予开除党籍处分：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  （一）在民主推荐、民主测评、组织考察和党内选举中搞拉票、助选等非组织活动；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  （二）在法律规定的投票、选举活动中违背组织原则搞非组织活动，组织、怂恿、诱使他人投票、表决；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  （三）在选举中进行其他违反党章、其他党内法规和有关章程活动。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  搞有组织的拉票贿选，或者用公款拉票贿选的，从重或者加重处分。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  用人失察失误造成严重后果的，对直接责任者和领导责任者，依照前款规定处理。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  （一）以党纪政务等处分规避组织调整；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  （二）以组织调整代替党纪政务等处分；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  （三）其他避重就轻作出处理行为。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  弄虚作假，骗取职务、职级、职称、待遇、资格、学历、学位、荣誉、称号或者其他利益的，依照前款规定处理。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  第八十七条　侵犯党员的表决权、选举权和被选举权，情节较重的，给予警告或者严重警告处分；情节严重的，给予撤销党内职务处分。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  以强迫、威胁、欺骗、拉拢等手段，妨害党员自主行使表决权、选举权和被选举权的，给予撤销党内职务、留党察看或者开除党籍处分。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  第八十八条　有下列行为之一的，对直接责任者和领导责任者，给予警告或者严重警告处分；情节较重的，给予撤销党内职务或者留党察看处分；情节严重的，给予开除党籍处分：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  （一）对批评、检举、控告进行阻挠、压制，或者将批评、检举、控告材料私自扣压、销毁，或者故意将其泄露给他人；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  （二）对党员的申辩、辩护、作证等进行压制，造成不良后果；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  （三）压制党员申诉，造成不良后果，或者不按照有关规定处理党员申诉；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  （四）其他侵犯党员权利行为，造成不良后果。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  对批评人、检举人、控告人、证人及其他人员打击报复的，从重或者加重处分。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  违反有关规定程序发展党员的，对直接责任者和领导责任者，依照前款规定处理。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  第九十条　违反有关规定取得外国国籍或者获取国（境）外永久居留资格、长期居留许可的，给予撤销党内职务、留党察看或者开除党籍处分。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  虽经批准因私出国（境）但存在擅自变更路线、无正当理由超期未归等超出批准范围出国（境）行为，情节较重的，给予警告或者严重警告处分；情节严重的，给予撤销党内职务处分。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  故意为他人脱离组织出走提供方便条件的，给予警告、严重警告或者撤销党内职务处分。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楷体_GB2312" w:hAnsi="楷体_GB2312" w:eastAsia="楷体_GB2312" w:cs="楷体_GB2312"/>
          <w:b/>
          <w:bCs/>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b/>
          <w:bCs/>
          <w:i w:val="0"/>
          <w:iCs w:val="0"/>
          <w:caps w:val="0"/>
          <w:color w:val="000000"/>
          <w:spacing w:val="0"/>
          <w:sz w:val="32"/>
          <w:szCs w:val="32"/>
          <w:shd w:val="clear" w:fill="FFFFFF"/>
        </w:rPr>
        <w:t>第八章　对违反廉洁纪律行为的处分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  第九十四条　党员干部必须正确行使人民赋予的权力，清正廉洁，反对特权思想和特权现象，反对任何滥用职权、谋求私利的行为。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  收受其他明显超出正常礼尚往来的财物的，依照前款规定处理。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  以讲课费、课题费、咨询费等名义变相送礼的，依照前款规定处理。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  第九十九条　借用管理和服务对象的钱款、住房、车辆等，可能影响公正执行公务，情节较重的，给予警告或者严重警告处分；情节严重的，给予撤销党内职务、留党察看或者开除党籍处分。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  通过民间借贷等金融活动获取大额回报，可能影响公正执行公务的，依照前款规定处理。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  第一百零一条　接受、提供可能影响公正执行公务的宴请或者旅游、健身、娱乐等活动安排，情节较重的，给予警告或者严重警告处分；情节严重的，给予撤销党内职务或者留党察看处分。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  第一百零三条　违反有关规定从事营利活动，有下列行为之一，情节较轻的，给予警告或者严重警告处分；情节较重的，给予撤销党内职务或者留党察看处分；情节严重的，给予开除党籍处分：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  （一）经商办企业；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  （二）拥有非上市公司（企业）的股份或者证券；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  （三）买卖股票或者进行其他证券投资；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  （四）从事有偿中介活动；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  （五）在国（境）外注册公司或者投资入股；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  （六）其他违反有关规定从事营利活动的行为。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  违反有关规定在经济组织、社会组织等单位中兼职，或者经批准兼职但获取薪酬、奖金、津贴等额外利益的，依照第一款规定处理。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  利用职权或者职务上的影响，为配偶、子女及其配偶等亲属和其他特定关系人吸收存款、推销金融产品、经营名贵特产类特殊资源等提供帮助谋取利益的，依照前款规定处理。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  第一百零八条　党和国家机关违反有关规定经商办企业的，对直接责任者和领导责任者，给予警告或者严重警告处分；情节严重的，给予撤销党内职务处分。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  第一百一十条　在分配、购买住房中侵犯国家、集体利益，情节较轻的，给予警告或者严重警告处分；情节较重的，给予撤销党内职务或者留党察看处分；情节严重的，给予开除党籍处分。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  利用职权或者职务上的影响，将应当由本人、配偶、子女及其配偶等亲属、身边工作人员和其他特定关系人个人支付的费用，由下属单位、其他单位或者他人支付、报销的，依照前款规定处理。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  第一百一十二条　利用职权或者职务上的影响，违反有关规定占用公物归个人使用，时间超过六个月，情节较重的，给予警告或者严重警告处分；情节严重的，给予撤销党内职务处分。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  占用公物进行营利活动的，给予警告或者严重警告处分；情节较重的，给予撤销党内职务或者留党察看处分；情节严重的，给予开除党籍处分。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  将公物借给他人进行营利活动的，依照前款规定处理。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  （一）公款旅游或者以学习培训、考察调研、职工疗养等为名变相公款旅游；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  （二）改变公务行程，借机旅游；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  （三）参加所管理企业、下属单位组织的考察活动，借机旅游。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  以考察、学习、培训、研讨、招商、参展等名义变相用公款出国（境）旅游的，对直接责任者和领导责任者，依照前款规定处理。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  第一百一十六条　违反接待管理规定，超标准、超范围接待或者借机大吃大喝，对直接责任者和领导责任者，情节较重的，给予警告或者严重警告处分；情节严重的，给予撤销党内职务处分。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  第一百一十八条　违反会议活动管理规定，有下列行为之一，对直接责任者和领导责任者，情节较重的，给予警告或者严重警告处分；情节严重的，给予撤销党内职务处分：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  （一）到禁止召开会议的风景名胜区开会；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  （二）决定或者批准举办各类节会、庆典活动；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  （三）其他违反会议活动管理规定行为。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  擅自举办评比达标表彰、创建示范活动或者借评比达标表彰、创建示范活动收取费用的，对直接责任者和领导责任者，依照前款规定处理。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  第一百一十九条　违反办公用房管理等规定，有下列行为之一，对直接责任者和领导责任者，情节较重的，给予警告或者严重警告处分；情节严重的，给予撤销党内职务处分：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  （一）决定或者批准兴建、装修办公楼、培训中心等楼堂馆所；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  （二）超标准配备、使用办公用房；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  （三）未经批准租用、借用办公用房；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  （四）用公款包租、占用客房或者其他场所供个人使用；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  （五）其他违反办公用房管理等规定行为。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  第一百二十条　搞权色交易或者给予财物搞钱色交易的，给予警告或者严重警告处分；情节较重的，给予撤销党内职务或者留党察看处分；情节严重的，给予开除党籍处分。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  第一百二十一条　有其他违反廉洁纪律规定行为的，应当视具体情节给予警告直至开除党籍处分。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b/>
          <w:bCs/>
          <w:i w:val="0"/>
          <w:iCs w:val="0"/>
          <w:caps w:val="0"/>
          <w:color w:val="000000"/>
          <w:spacing w:val="0"/>
          <w:sz w:val="32"/>
          <w:szCs w:val="32"/>
          <w:shd w:val="clear" w:fill="FFFFFF"/>
        </w:rPr>
        <w:t>第九章　对违反群众纪律行为的处分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  （一）超标准、超范围向群众筹资筹劳、摊派费用，加重群众负担；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  （二）违反有关规定扣留、收缴群众款物或者处罚群众；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  （三）克扣群众财物，或者违反有关规定拖欠群众钱款；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  （四）在管理、服务活动中违反有关规定收取费用；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  （五）在办理涉及群众事务时刁难群众、吃拿卡要；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  （六）其他侵害群众利益行为。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  在乡村振兴领域有上述行为的，从重或者加重处分。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  第一百二十三条　干涉生产经营自主权，致使群众财产遭受较大损失的，对直接责任者和领导责任者，给予警告或者严重警告处分；情节严重的，给予撤销党内职务或者留党察看处分。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  第一百二十五条　利用宗族或者黑恶势力等欺压群众，或者纵容涉黑涉恶活动、为黑恶势力充当“保护伞”的，给予撤销党内职务或者留党察看处分；情节严重的，给予开除党籍处分。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  第一百二十六条　有下列行为之一，对直接责任者和领导责任者，情节较重的，给予警告或者严重警告处分；情节严重的，给予撤销党内职务或者留党察看处分：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  （一）对涉及群众生产、生活等切身利益的问题依照政策或者有关规定能解决而不及时解决，庸懒无为、效率低下，造成不良影响；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  （二）对符合政策的群众诉求消极应付、推诿扯皮，损害党群、干群关系；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  （三）对待群众态度恶劣、简单粗暴，造成不良影响；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  （四）弄虚作假，欺上瞒下，损害群众利益；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  （五）其他不作为、乱作为、慢作为、假作为等损害群众利益行为。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  第一百二十七条　遇到国家财产和群众生命财产受到严重威胁时，能救而不救，情节较重的，给予警告、严重警告或者撤销党内职务处分；情节严重的，给予留党察看或者开除党籍处分。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  第一百二十九条　有其他违反群众纪律规定行为的，应当视具体情节给予警告直至开除党籍处分。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楷体_GB2312" w:hAnsi="楷体_GB2312" w:eastAsia="楷体_GB2312" w:cs="楷体_GB2312"/>
          <w:b/>
          <w:bCs/>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b/>
          <w:bCs/>
          <w:i w:val="0"/>
          <w:iCs w:val="0"/>
          <w:caps w:val="0"/>
          <w:color w:val="000000"/>
          <w:spacing w:val="0"/>
          <w:sz w:val="32"/>
          <w:szCs w:val="32"/>
          <w:shd w:val="clear" w:fill="FFFFFF"/>
        </w:rPr>
        <w:t>第十章　对违反工作纪律行为的处分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  党员领导干部对于到任前已经存在且属于其职责范围内的问题，消极回避、推卸责任，造成严重损害或者严重不良影响的，依照前款规定处理。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  （一）热衷于搞舆论造势、浮在表面；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  （二）单纯以会议贯彻会议、以文件落实文件，在实际工作中不见诸行动；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  （三）脱离实际，不作深入调查研究，搞随意决策、机械执行；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  （四）违反精文减会有关规定搞文山会海；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  （五）在督查检查考核等工作中搞层层加码、过度留痕，增加基层工作负担；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  （六）工作中其他形式主义、官僚主义行为。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  （一）擅自超出“三定”规定范围调整职责、设置机构、核定领导职数和配备人员；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  （二）违规干预地方机构设置；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  （三）其他违反机构编制管理规定行为。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  （一）不按照规定受理、办理信访事项；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  （二）对规模性集体访等处置不力，导致事态扩大；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  （三）对党委和政府信访部门提出的改进工作、完善政策等建议重视不够、落实不力，导致问题长期得不到解决；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  （四）其他不履行或者不正确履行信访工作职责行为。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  不履行或者不正确履行职责，导致信访事项发生，造成不良影响或者严重后果的，对直接责任者和领导责任者，依照前款规定处理。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  第一百三十六条　党组织有下列行为之一，对直接责任者和领导责任者，情节较重的，给予警告或者严重警告处分；情节严重的，给予撤销党内职务或者留党察看处分：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  （一）党员被立案审查期间，擅自批准其出差、出国（境）、辞职，或者对其交流、提拔职务、晋升职级、进一步使用、奖励，或者办理退休手续；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  （二）党员被依法追究刑事责任后，不按照规定给予党纪处分，或者对党员违反国家法律法规的行为，应当给予党纪处分而不处分；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  （三）党纪处分决定或者申诉复查决定作出后，不按照规定落实决定中关于被处分人党籍、职务、职级、待遇等事项；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  （四）党员受到党纪处分后，不按照干部管理权限和组织关系对受处分党员开展日常教育、管理和监督工作。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  第一百三十七条　滥用问责，或者在问责工作中严重不负责任，造成不良影响的，对直接责任者和领导责任者，给予警告或者严重警告处分；情节严重的，给予撤销党内职务处分。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  第一百三十八条　因工作不负责任致使所管理的人员叛逃的，对直接责任者和领导责任者，给予警告或者严重警告处分；情节严重的，给予撤销党内职务处分。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  因工作不负责任致使所管理的人员出逃、出走，对直接责任者和领导责任者，情节较重的，给予警告或者严重警告处分；情节严重的，给予撤销党内职务处分。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  第一百三十九条　进行统计造假，对直接责任者和领导责任者，情节较轻的，给予警告或者严重警告处分；情节较重的，给予撤销党内职务或者留党察看处分；情节严重的，给予开除党籍处分。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  对统计造假失察，造成严重后果的，对直接责任者和领导责任者，给予警告或者严重警告处分；情节严重的，给予撤销党内职务、留党察看或者开除党籍处分。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  在上级检查、视察工作或者向上级汇报、报告工作时纵容、唆使、暗示、强迫下级说假话、报假情的，从重或者加重处分。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  （一）干预和插手建设工程项目承发包、土地使用权出让、政府采购、房地产开发与经营、矿产资源开发利用、中介机构服务等活动；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  （二）干预和插手国有企业重组改制、兼并、破产、产权交易、清产核资、资产评估、资产转让、重大项目投资以及其他重大经营活动等事项；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  （三）干预和插手批办各类行政许可和资金借贷等事项；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  （四）干预和插手经济纠纷；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  （五）干预和插手集体资金、资产和资源的使用、分配、承包、租赁等事项。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  违反有关规定干预和插手公共财政资金分配、项目立项评审、功勋荣誉表彰奖励等活动，造成重大损失或者不良影响的，依照前款规定处理。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  私自留存涉及党组织关于干部选拔任用、纪律审查、巡视巡察等方面资料，情节较重的，给予警告或者严重警告处分；情节严重的，给予撤销党内职务处分。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  第一百四十六条　以不正当方式谋求本人或者其他人用公款出国（境），情节较轻的，给予警告处分；情节较重的，给予严重警告处分；情节严重的，给予撤销党内职务处分。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楷体_GB2312" w:hAnsi="楷体_GB2312" w:eastAsia="楷体_GB2312" w:cs="楷体_GB2312"/>
          <w:b/>
          <w:bCs/>
          <w:i w:val="0"/>
          <w:iCs w:val="0"/>
          <w:caps w:val="0"/>
          <w:color w:val="000000"/>
          <w:spacing w:val="0"/>
          <w:sz w:val="32"/>
          <w:szCs w:val="32"/>
          <w:shd w:val="clear" w:fill="FFFFFF"/>
        </w:rPr>
        <w:t>第十一章　对违反生活纪律行为的处分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  第一百五十条　生活奢靡、铺张浪费、贪图享乐、追求低级趣味，造成不良影响的，给予警告或者严重警告处分；情节严重的，给予撤销党内职务处分。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  第一百五十一条　与他人发生不正当性关系，造成不良影响的，给予警告或者严重警告处分；情节较重的，给予撤销党内职务或者留党察看处分；情节严重的，给予开除党籍处分。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  利用职权、教养关系、从属关系或者其他相类似关系与他人发生性关系的，从重处分。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  第一百五十二条　党员领导干部不重视家风建设，对配偶、子女及其配偶失管失教，造成不良影响或者严重后果的，给予警告或者严重警告处分；情节严重的，给予撤销党内职务处分。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  第一百五十四条　有其他严重违反社会公德、家庭美德行为的，应当视具体情节给予警告直至开除党籍处分。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第三编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  第一百五十五条　各省、自治区、直辖市党委可以根据本条例，结合各自工作的实际情况，制定单项实施规定。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  第一百五十六条　中央军事委员会可以根据本条例，结合中国人民解放军和中国人民武装警察部队的实际情况，制定补充规定或者单项规定。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  第一百五十七条　本条例由中央纪委负责解释。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  第一百五十八条　本条例自2024年1月1日起施行。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ZGM1NTA0M2I4ZDFiMTI4ZTg4M2RhYWZkMzViNjMifQ=="/>
  </w:docVars>
  <w:rsids>
    <w:rsidRoot w:val="7F572049"/>
    <w:rsid w:val="55E04C97"/>
    <w:rsid w:val="7F57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2024-01-04T09:26:00Z</dcterms:created>
  <dc:creator>刘沛珮</dc:creator>
  <cp:lastModifiedBy>何美婷</cp:lastModifiedBy>
  <dcterms:modified xsi:type="dcterms:W3CDTF">2024-01-05T01:17:52Z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FF08D1312AF04F77BE5550B20B9ADCC1_13</vt:lpwstr>
  </property>
</Properties>
</file>